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D1" w:rsidRDefault="005F35D1" w:rsidP="005F35D1">
      <w:pPr>
        <w:jc w:val="center"/>
        <w:rPr>
          <w:b/>
          <w:color w:val="2B2B2B"/>
          <w:szCs w:val="28"/>
        </w:rPr>
      </w:pPr>
      <w:r w:rsidRPr="00195C03">
        <w:rPr>
          <w:b/>
          <w:color w:val="2B2B2B"/>
          <w:szCs w:val="28"/>
        </w:rPr>
        <w:t>Информация о дополнительных профессиональных программах повышения квалификации Федерального государственного бюджетного учреждения «Федеральный центр тестирования»</w:t>
      </w:r>
    </w:p>
    <w:p w:rsidR="005F35D1" w:rsidRDefault="005F35D1" w:rsidP="005F35D1">
      <w:pPr>
        <w:jc w:val="center"/>
        <w:rPr>
          <w:b/>
          <w:color w:val="2B2B2B"/>
          <w:szCs w:val="28"/>
        </w:rPr>
      </w:pPr>
    </w:p>
    <w:p w:rsidR="0086211B" w:rsidRPr="005F35D1" w:rsidRDefault="004D6D5E" w:rsidP="005F35D1">
      <w:pPr>
        <w:spacing w:after="32" w:line="328" w:lineRule="auto"/>
        <w:ind w:left="143" w:right="417" w:firstLine="715"/>
        <w:rPr>
          <w:b/>
        </w:rPr>
      </w:pPr>
      <w:r>
        <w:rPr>
          <w:sz w:val="30"/>
        </w:rPr>
        <w:t xml:space="preserve">1. </w:t>
      </w:r>
      <w:r w:rsidRPr="005F35D1">
        <w:rPr>
          <w:b/>
          <w:sz w:val="30"/>
        </w:rPr>
        <w:t>«Роль муниципальных координаторов (ответственных за организацию и проведение ГИА на территории муниципального образования) в эффективном обеспечении проведения ГИА</w:t>
      </w:r>
      <w:r w:rsidR="005F35D1">
        <w:rPr>
          <w:b/>
        </w:rPr>
        <w:t xml:space="preserve"> </w:t>
      </w:r>
      <w:r w:rsidRPr="005F35D1">
        <w:rPr>
          <w:b/>
        </w:rPr>
        <w:t>по образовательным программам основного общего и среднего общего образования»</w:t>
      </w:r>
      <w:r>
        <w:t xml:space="preserve"> (далее - ДПП ПК МК).</w:t>
      </w:r>
    </w:p>
    <w:p w:rsidR="0086211B" w:rsidRDefault="004D6D5E">
      <w:pPr>
        <w:ind w:left="125" w:right="413" w:firstLine="739"/>
      </w:pPr>
      <w:r>
        <w:t>Целевая аудитория: специалисты органов исполнительной власти; сотрудники региональных центров обработки информации; специалисты органов местного самоуправления; сотрудники общеобразовательных организаций.</w:t>
      </w:r>
    </w:p>
    <w:p w:rsidR="0086211B" w:rsidRDefault="004D6D5E">
      <w:pPr>
        <w:spacing w:after="113" w:line="259" w:lineRule="auto"/>
        <w:ind w:left="889" w:right="14"/>
      </w:pPr>
      <w:r>
        <w:t>Форма обучения: заочная.</w:t>
      </w:r>
    </w:p>
    <w:p w:rsidR="0086211B" w:rsidRDefault="004D6D5E">
      <w:pPr>
        <w:spacing w:after="115" w:line="259" w:lineRule="auto"/>
        <w:ind w:left="889" w:right="14"/>
      </w:pPr>
      <w:r>
        <w:t>Объём программы: 16 часов.</w:t>
      </w:r>
    </w:p>
    <w:p w:rsidR="0086211B" w:rsidRDefault="004D6D5E">
      <w:pPr>
        <w:spacing w:after="109" w:line="259" w:lineRule="auto"/>
        <w:ind w:left="889" w:right="14"/>
      </w:pPr>
      <w:r>
        <w:t>Сроки реализации: с 30.09.2025 по 13.10.2025.</w:t>
      </w:r>
    </w:p>
    <w:p w:rsidR="0086211B" w:rsidRDefault="004D6D5E">
      <w:pPr>
        <w:spacing w:after="117" w:line="259" w:lineRule="auto"/>
        <w:ind w:left="889" w:right="14"/>
      </w:pPr>
      <w:r>
        <w:t>Стоимость обучения: 24 000 рублей (НДС не облагается).</w:t>
      </w:r>
    </w:p>
    <w:p w:rsidR="0086211B" w:rsidRDefault="004D6D5E">
      <w:pPr>
        <w:spacing w:after="126" w:line="259" w:lineRule="auto"/>
        <w:ind w:left="884" w:right="14"/>
      </w:pPr>
      <w:r>
        <w:t>Документ: удостоверение о повышении квалификации.</w:t>
      </w:r>
    </w:p>
    <w:p w:rsidR="0086211B" w:rsidRDefault="004D6D5E" w:rsidP="005F35D1">
      <w:pPr>
        <w:spacing w:after="9" w:line="350" w:lineRule="auto"/>
        <w:ind w:right="4" w:firstLine="698"/>
      </w:pPr>
      <w:r>
        <w:t>Курс ДПП ПК МК позволит слушателям освоить актуальный алгоритм подготовки и проведения государственной ит</w:t>
      </w:r>
      <w:r w:rsidR="005F35D1">
        <w:t xml:space="preserve">оговой аттестации (далее — ГИА), </w:t>
      </w:r>
      <w:r>
        <w:t>а также проанализировать специальные вопросы, входящие в компетенцию муниципальных координаторов, что позволит качественно организовать подготовку и проведение ГИА на территории муниципального образования.</w:t>
      </w:r>
    </w:p>
    <w:p w:rsidR="0086211B" w:rsidRDefault="004D6D5E">
      <w:pPr>
        <w:spacing w:after="32" w:line="328" w:lineRule="auto"/>
        <w:ind w:left="143" w:right="417" w:firstLine="715"/>
      </w:pPr>
      <w:r>
        <w:rPr>
          <w:sz w:val="30"/>
        </w:rPr>
        <w:t xml:space="preserve">2. </w:t>
      </w:r>
      <w:r w:rsidRPr="005F35D1">
        <w:rPr>
          <w:b/>
          <w:sz w:val="30"/>
        </w:rPr>
        <w:t>«Актуальные вопросы организации деятельности региональных апелляционных комиссии по рассмотрению апелляций участников экзаменов»</w:t>
      </w:r>
      <w:r>
        <w:rPr>
          <w:sz w:val="30"/>
        </w:rPr>
        <w:t xml:space="preserve"> (далее — ДПП ПК АК).</w:t>
      </w:r>
    </w:p>
    <w:p w:rsidR="0086211B" w:rsidRDefault="004D6D5E">
      <w:pPr>
        <w:ind w:left="144" w:right="432" w:firstLine="710"/>
      </w:pPr>
      <w:r>
        <w:t>Целевая аудитория: специалисты органов исполнительной власти; сотрудники региональных центров обработки информации; лица, рекомендованные в состав региональной АК.</w:t>
      </w:r>
    </w:p>
    <w:p w:rsidR="0086211B" w:rsidRDefault="004D6D5E">
      <w:pPr>
        <w:spacing w:after="129" w:line="259" w:lineRule="auto"/>
        <w:ind w:left="874" w:right="14"/>
      </w:pPr>
      <w:r>
        <w:t>Форма обучения: заочная; очно-заочная (с тренингом).</w:t>
      </w:r>
    </w:p>
    <w:p w:rsidR="0086211B" w:rsidRDefault="004D6D5E">
      <w:pPr>
        <w:ind w:left="149" w:right="14" w:firstLine="715"/>
      </w:pPr>
      <w:r>
        <w:t>Объём программы: 16 часов для заочной формы обучения; 24 часа для очно</w:t>
      </w:r>
      <w:r w:rsidR="005F35D1">
        <w:t>-</w:t>
      </w:r>
      <w:r>
        <w:t>заочной формы обучения.</w:t>
      </w:r>
    </w:p>
    <w:p w:rsidR="0086211B" w:rsidRDefault="004D6D5E">
      <w:pPr>
        <w:ind w:left="154" w:right="408" w:firstLine="715"/>
      </w:pPr>
      <w:r>
        <w:lastRenderedPageBreak/>
        <w:t>Сроки реализации: с 14.10.2025 по 27.10.2025 для заочной формы обучения; с 14.10.2025 по 29.10.2025 для очно-заочной формы обучения (очная форма реализуется с 28.10.2025 по 29.10.2025 в г. Москве на базе ФГБУ «ФЦТ» по адресу: улица Пресненский Вал, д. 19, стр. 1).</w:t>
      </w:r>
    </w:p>
    <w:p w:rsidR="0086211B" w:rsidRDefault="004D6D5E">
      <w:pPr>
        <w:ind w:left="163" w:right="14" w:firstLine="710"/>
      </w:pPr>
      <w:r>
        <w:t>Стоимость обучения: 24 000 рублей (НДС не облагается) для заочной формы обучения; 32 000 рублей (НДС не облагается) для очно-заочной формы обучения.</w:t>
      </w:r>
    </w:p>
    <w:p w:rsidR="0086211B" w:rsidRDefault="004D6D5E">
      <w:pPr>
        <w:spacing w:after="122" w:line="259" w:lineRule="auto"/>
        <w:ind w:left="879" w:right="14"/>
      </w:pPr>
      <w:r>
        <w:t>Документ: удостоверение о повышении квалификации.</w:t>
      </w:r>
    </w:p>
    <w:p w:rsidR="0086211B" w:rsidRDefault="004D6D5E" w:rsidP="005F35D1">
      <w:pPr>
        <w:ind w:left="158" w:right="398" w:firstLine="710"/>
      </w:pPr>
      <w:r>
        <w:t>В рамках курса слушатели проанализируют актуальные нормативные акты, регламентирующие деятельность апелляционных комиссий субъекта Российской Федерации (далее — АК), освоят алгоритм деятельности АК, особенности рассмотрения апелляций. В рамках очного обучения слушатели научатся профессиональному ведению документации, предусмотренной для заполнения в рамках работы АК; получат практические рекомендации от квалифицированного практикующего специалиста-психолога по вопросам соблюдения</w:t>
      </w:r>
      <w:r w:rsidR="005F35D1">
        <w:t xml:space="preserve"> </w:t>
      </w:r>
      <w:r>
        <w:t>профессиональной и служебной этики; проанализируют морально-этические нормы рассмотрения апелляций, полученных от участников государственной итоговой аттестации.</w:t>
      </w:r>
    </w:p>
    <w:p w:rsidR="005F35D1" w:rsidRPr="001E3D92" w:rsidRDefault="005F35D1" w:rsidP="005F35D1">
      <w:pPr>
        <w:spacing w:after="9" w:line="350" w:lineRule="auto"/>
        <w:ind w:left="0" w:right="158" w:firstLine="0"/>
        <w:rPr>
          <w:color w:val="2B2B2B"/>
          <w:szCs w:val="28"/>
        </w:rPr>
      </w:pPr>
      <w:r w:rsidRPr="001E3D92">
        <w:rPr>
          <w:color w:val="2B2B2B"/>
          <w:szCs w:val="28"/>
        </w:rPr>
        <w:t>Инструкция и пакет документов для подачи заявки на обучение размещены на учебной платформе по адресам:</w:t>
      </w:r>
    </w:p>
    <w:p w:rsidR="005F35D1" w:rsidRPr="001E3D92" w:rsidRDefault="005F35D1" w:rsidP="005F35D1">
      <w:pPr>
        <w:spacing w:after="115" w:line="259" w:lineRule="auto"/>
        <w:ind w:left="806"/>
        <w:rPr>
          <w:color w:val="2B2B2B"/>
          <w:szCs w:val="28"/>
        </w:rPr>
      </w:pPr>
      <w:r w:rsidRPr="001E3D92">
        <w:rPr>
          <w:color w:val="2B2B2B"/>
          <w:szCs w:val="28"/>
        </w:rPr>
        <w:t xml:space="preserve">— ДПП ПК МК </w:t>
      </w:r>
      <w:hyperlink r:id="rId5" w:history="1">
        <w:r w:rsidRPr="00AD44FE">
          <w:rPr>
            <w:rStyle w:val="a3"/>
            <w:szCs w:val="28"/>
          </w:rPr>
          <w:t>https://edufct.rustest.ru/index.php/ru/moda14</w:t>
        </w:r>
      </w:hyperlink>
      <w:r w:rsidRPr="001E3D92">
        <w:rPr>
          <w:color w:val="2B2B2B"/>
          <w:szCs w:val="28"/>
        </w:rPr>
        <w:t>;</w:t>
      </w:r>
    </w:p>
    <w:p w:rsidR="005F35D1" w:rsidRPr="001E3D92" w:rsidRDefault="005F35D1" w:rsidP="005F35D1">
      <w:pPr>
        <w:spacing w:after="115" w:line="259" w:lineRule="auto"/>
        <w:ind w:left="806"/>
        <w:rPr>
          <w:color w:val="2B2B2B"/>
          <w:szCs w:val="28"/>
        </w:rPr>
      </w:pPr>
      <w:r w:rsidRPr="001E3D92">
        <w:rPr>
          <w:color w:val="2B2B2B"/>
          <w:szCs w:val="28"/>
        </w:rPr>
        <w:t xml:space="preserve">— ДПП ПК АК </w:t>
      </w:r>
      <w:hyperlink r:id="rId6" w:history="1">
        <w:r w:rsidRPr="00AD44FE">
          <w:rPr>
            <w:rStyle w:val="a3"/>
            <w:szCs w:val="28"/>
          </w:rPr>
          <w:t>https://edufct.rustest.ru/index.php/ru/moda13</w:t>
        </w:r>
      </w:hyperlink>
      <w:r w:rsidRPr="001E3D92">
        <w:rPr>
          <w:color w:val="2B2B2B"/>
          <w:szCs w:val="28"/>
        </w:rPr>
        <w:t>.</w:t>
      </w:r>
    </w:p>
    <w:p w:rsidR="005F35D1" w:rsidRDefault="005F35D1" w:rsidP="005F35D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B2B2B"/>
        </w:rPr>
      </w:pPr>
      <w:r>
        <w:rPr>
          <w:color w:val="2B2B2B"/>
          <w:sz w:val="28"/>
          <w:szCs w:val="28"/>
        </w:rPr>
        <w:t>При возникновении вопросов необходимо обращаться на горячую линию консультационной поддержки ФГБУ «ФЦТ»:</w:t>
      </w:r>
      <w:r>
        <w:rPr>
          <w:rFonts w:ascii="Arial" w:hAnsi="Arial" w:cs="Arial"/>
          <w:color w:val="2B2B2B"/>
        </w:rPr>
        <w:t xml:space="preserve"> </w:t>
      </w:r>
      <w:r>
        <w:rPr>
          <w:color w:val="2B2B2B"/>
          <w:sz w:val="28"/>
          <w:szCs w:val="28"/>
        </w:rPr>
        <w:t xml:space="preserve">8(800)333-27-49, 8(499)226-27-49, </w:t>
      </w:r>
      <w:hyperlink r:id="rId7" w:history="1">
        <w:r>
          <w:rPr>
            <w:rStyle w:val="a3"/>
            <w:color w:val="2B2B2B"/>
            <w:sz w:val="28"/>
            <w:szCs w:val="28"/>
          </w:rPr>
          <w:t>ege.help@rustest.ru</w:t>
        </w:r>
      </w:hyperlink>
      <w:r>
        <w:rPr>
          <w:color w:val="2B2B2B"/>
          <w:sz w:val="28"/>
          <w:szCs w:val="28"/>
        </w:rPr>
        <w:t xml:space="preserve">, </w:t>
      </w:r>
      <w:hyperlink r:id="rId8" w:history="1">
        <w:r>
          <w:rPr>
            <w:rStyle w:val="a3"/>
            <w:color w:val="2B2B2B"/>
            <w:sz w:val="28"/>
            <w:szCs w:val="28"/>
          </w:rPr>
          <w:t>https://help.rustest.ru</w:t>
        </w:r>
      </w:hyperlink>
      <w:r>
        <w:rPr>
          <w:color w:val="2B2B2B"/>
          <w:sz w:val="28"/>
          <w:szCs w:val="28"/>
        </w:rPr>
        <w:t>.</w:t>
      </w:r>
    </w:p>
    <w:p w:rsidR="005F35D1" w:rsidRDefault="005F35D1">
      <w:pPr>
        <w:spacing w:after="9" w:line="350" w:lineRule="auto"/>
        <w:ind w:left="144" w:right="158" w:firstLine="696"/>
        <w:jc w:val="left"/>
      </w:pPr>
    </w:p>
    <w:p w:rsidR="0086211B" w:rsidRDefault="0086211B">
      <w:pPr>
        <w:spacing w:after="200" w:line="259" w:lineRule="auto"/>
        <w:ind w:left="874" w:right="490"/>
      </w:pPr>
      <w:bookmarkStart w:id="0" w:name="_GoBack"/>
      <w:bookmarkEnd w:id="0"/>
    </w:p>
    <w:sectPr w:rsidR="0086211B" w:rsidSect="005F35D1">
      <w:pgSz w:w="11920" w:h="16840"/>
      <w:pgMar w:top="1093" w:right="504" w:bottom="498" w:left="11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0" style="width:1.5pt;height:.75pt" coordsize="" o:spt="100" o:bullet="t" adj="0,,0" path="" stroked="f">
        <v:stroke joinstyle="miter"/>
        <v:imagedata r:id="rId1" o:title="image45"/>
        <v:formulas/>
        <v:path o:connecttype="segments"/>
      </v:shape>
    </w:pict>
  </w:numPicBullet>
  <w:numPicBullet w:numPicBulletId="1">
    <w:pict>
      <v:shape id="_x0000_i1041" style="width:2.25pt;height:.75pt" coordsize="" o:spt="100" o:bullet="t" adj="0,,0" path="" stroked="f">
        <v:stroke joinstyle="miter"/>
        <v:imagedata r:id="rId2" o:title="image46"/>
        <v:formulas/>
        <v:path o:connecttype="segments"/>
      </v:shape>
    </w:pict>
  </w:numPicBullet>
  <w:abstractNum w:abstractNumId="0" w15:restartNumberingAfterBreak="0">
    <w:nsid w:val="07561642"/>
    <w:multiLevelType w:val="hybridMultilevel"/>
    <w:tmpl w:val="42C4D43E"/>
    <w:lvl w:ilvl="0" w:tplc="EC14592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1C2D7C2">
      <w:start w:val="1"/>
      <w:numFmt w:val="bullet"/>
      <w:lvlText w:val="o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8CF66C">
      <w:start w:val="1"/>
      <w:numFmt w:val="bullet"/>
      <w:lvlRestart w:val="0"/>
      <w:lvlText w:val="•"/>
      <w:lvlPicBulletId w:val="0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26CA00">
      <w:start w:val="1"/>
      <w:numFmt w:val="bullet"/>
      <w:lvlText w:val="•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98BEE4">
      <w:start w:val="1"/>
      <w:numFmt w:val="bullet"/>
      <w:lvlText w:val="o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0A192A">
      <w:start w:val="1"/>
      <w:numFmt w:val="bullet"/>
      <w:lvlText w:val="▪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19C6156">
      <w:start w:val="1"/>
      <w:numFmt w:val="bullet"/>
      <w:lvlText w:val="•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DEA7BDE">
      <w:start w:val="1"/>
      <w:numFmt w:val="bullet"/>
      <w:lvlText w:val="o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0AD346">
      <w:start w:val="1"/>
      <w:numFmt w:val="bullet"/>
      <w:lvlText w:val="▪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1078A"/>
    <w:multiLevelType w:val="hybridMultilevel"/>
    <w:tmpl w:val="AF969068"/>
    <w:lvl w:ilvl="0" w:tplc="8A5E9F74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660DF18">
      <w:start w:val="1"/>
      <w:numFmt w:val="lowerLetter"/>
      <w:lvlText w:val="%2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F94E7E0">
      <w:start w:val="1"/>
      <w:numFmt w:val="lowerRoman"/>
      <w:lvlText w:val="%3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E0CAC36">
      <w:start w:val="1"/>
      <w:numFmt w:val="decimal"/>
      <w:lvlText w:val="%4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EE7F3A">
      <w:start w:val="1"/>
      <w:numFmt w:val="lowerLetter"/>
      <w:lvlText w:val="%5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CA81EEC">
      <w:start w:val="1"/>
      <w:numFmt w:val="lowerRoman"/>
      <w:lvlText w:val="%6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A806DC8">
      <w:start w:val="1"/>
      <w:numFmt w:val="decimal"/>
      <w:lvlText w:val="%7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4109D4E">
      <w:start w:val="1"/>
      <w:numFmt w:val="lowerLetter"/>
      <w:lvlText w:val="%8"/>
      <w:lvlJc w:val="left"/>
      <w:pPr>
        <w:ind w:left="7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EC2600">
      <w:start w:val="1"/>
      <w:numFmt w:val="lowerRoman"/>
      <w:lvlText w:val="%9"/>
      <w:lvlJc w:val="left"/>
      <w:pPr>
        <w:ind w:left="8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1852FF"/>
    <w:multiLevelType w:val="hybridMultilevel"/>
    <w:tmpl w:val="84B69DA8"/>
    <w:lvl w:ilvl="0" w:tplc="DC5C777C">
      <w:start w:val="5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42E007B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96C477D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9BDE414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68469D7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1A86E9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DB0E326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E8464C8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AF6EAD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1C006A41"/>
    <w:multiLevelType w:val="hybridMultilevel"/>
    <w:tmpl w:val="0B06692A"/>
    <w:lvl w:ilvl="0" w:tplc="F6629944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80ED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EE603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4462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2C30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C8B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9A57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D4B3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0F35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DD3579"/>
    <w:multiLevelType w:val="hybridMultilevel"/>
    <w:tmpl w:val="585E9D7C"/>
    <w:lvl w:ilvl="0" w:tplc="29AC0798">
      <w:start w:val="1"/>
      <w:numFmt w:val="bullet"/>
      <w:lvlText w:val="•"/>
      <w:lvlPicBulletId w:val="1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84C552">
      <w:start w:val="1"/>
      <w:numFmt w:val="bullet"/>
      <w:lvlText w:val="o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7661C2">
      <w:start w:val="1"/>
      <w:numFmt w:val="bullet"/>
      <w:lvlText w:val="▪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AA4248">
      <w:start w:val="1"/>
      <w:numFmt w:val="bullet"/>
      <w:lvlText w:val="•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8ACA92">
      <w:start w:val="1"/>
      <w:numFmt w:val="bullet"/>
      <w:lvlText w:val="o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B88BD2">
      <w:start w:val="1"/>
      <w:numFmt w:val="bullet"/>
      <w:lvlText w:val="▪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EAB07A">
      <w:start w:val="1"/>
      <w:numFmt w:val="bullet"/>
      <w:lvlText w:val="•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A0BF6">
      <w:start w:val="1"/>
      <w:numFmt w:val="bullet"/>
      <w:lvlText w:val="o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C23024">
      <w:start w:val="1"/>
      <w:numFmt w:val="bullet"/>
      <w:lvlText w:val="▪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964C20"/>
    <w:multiLevelType w:val="hybridMultilevel"/>
    <w:tmpl w:val="4EEAD5BC"/>
    <w:lvl w:ilvl="0" w:tplc="05EC7646">
      <w:start w:val="1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C12647A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5ED20D0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668F21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DD6885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8A3A495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5EECDB9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94A2992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D98C79B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1B"/>
    <w:rsid w:val="004D6D5E"/>
    <w:rsid w:val="005F35D1"/>
    <w:rsid w:val="008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4E43"/>
  <w15:docId w15:val="{5A19AE38-D705-4C4A-A3C8-9F6FC34B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9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F35D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F35D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rustes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e.help@rust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fct.rustest.ru/index.php/ru/moda13" TargetMode="External"/><Relationship Id="rId5" Type="http://schemas.openxmlformats.org/officeDocument/2006/relationships/hyperlink" Target="https://edufct.rustest.ru/index.php/ru/moda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cp:lastModifiedBy>Малыхина Светлана Анатольевна</cp:lastModifiedBy>
  <cp:revision>3</cp:revision>
  <dcterms:created xsi:type="dcterms:W3CDTF">2025-09-12T06:35:00Z</dcterms:created>
  <dcterms:modified xsi:type="dcterms:W3CDTF">2025-09-12T06:54:00Z</dcterms:modified>
</cp:coreProperties>
</file>