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КОМИТЕТ ПО ОБРАЗОВАНИЮ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РАСПОРЯЖЕНИЕ</w:t>
      </w:r>
    </w:p>
    <w:p>
      <w:pPr>
        <w:pStyle w:val="ConsPlusTitle"/>
        <w:jc w:val="center"/>
      </w:pPr>
      <w:r>
        <w:t>от 3 ноября 2010 г. N 1873-р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РЕАЛИЗАЦИИ ПОСТАНОВЛЕНИЯ ПРАВИТЕЛЬСТВА САНКТ-ПЕТЕРБУРГА</w:t>
      </w:r>
    </w:p>
    <w:p>
      <w:pPr>
        <w:pStyle w:val="ConsPlusTitle"/>
        <w:jc w:val="center"/>
      </w:pPr>
      <w:r>
        <w:t>ОТ 04.10.2010 N 1313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Комитета по образованию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18.02.2011 </w:t>
            </w:r>
            <w:hyperlink r:id="rId6" w:history="1">
              <w:r>
                <w:rPr>
                  <w:color w:val="0000FF"/>
                </w:rPr>
                <w:t>N 234-р</w:t>
              </w:r>
            </w:hyperlink>
            <w:r>
              <w:rPr>
                <w:color w:val="392C69"/>
              </w:rPr>
              <w:t xml:space="preserve">, от 31.08.2011 </w:t>
            </w:r>
            <w:hyperlink r:id="rId7" w:history="1">
              <w:r>
                <w:rPr>
                  <w:color w:val="0000FF"/>
                </w:rPr>
                <w:t>N 1695-р</w:t>
              </w:r>
            </w:hyperlink>
            <w:r>
              <w:rPr>
                <w:color w:val="392C69"/>
              </w:rPr>
              <w:t xml:space="preserve">, от 27.08.2013 </w:t>
            </w:r>
            <w:hyperlink r:id="rId8" w:history="1">
              <w:r>
                <w:rPr>
                  <w:color w:val="0000FF"/>
                </w:rPr>
                <w:t>N 1978-р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28.08.2014 </w:t>
            </w:r>
            <w:hyperlink r:id="rId9" w:history="1">
              <w:r>
                <w:rPr>
                  <w:color w:val="0000FF"/>
                </w:rPr>
                <w:t>N 3648-р</w:t>
              </w:r>
            </w:hyperlink>
            <w:r>
              <w:rPr>
                <w:color w:val="392C69"/>
              </w:rPr>
              <w:t xml:space="preserve">, от 29.06.2015 </w:t>
            </w:r>
            <w:hyperlink r:id="rId10" w:history="1">
              <w:r>
                <w:rPr>
                  <w:color w:val="0000FF"/>
                </w:rPr>
                <w:t>N 3168-р</w:t>
              </w:r>
            </w:hyperlink>
            <w:r>
              <w:rPr>
                <w:color w:val="392C69"/>
              </w:rPr>
              <w:t xml:space="preserve">, от 05.09.2016 </w:t>
            </w:r>
            <w:hyperlink r:id="rId11" w:history="1">
              <w:r>
                <w:rPr>
                  <w:color w:val="0000FF"/>
                </w:rPr>
                <w:t>N 2461-р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12" w:history="1">
              <w:r>
                <w:rPr>
                  <w:color w:val="0000FF"/>
                </w:rPr>
                <w:t>N 2373-р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04.10.2010 N 1313 "О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школьников":</w:t>
      </w:r>
    </w:p>
    <w:p>
      <w:pPr>
        <w:pStyle w:val="ConsPlusNormal"/>
        <w:spacing w:before="220"/>
        <w:ind w:firstLine="540"/>
        <w:jc w:val="both"/>
      </w:pPr>
      <w:r>
        <w:t>1. Утвердить:</w:t>
      </w:r>
    </w:p>
    <w:p>
      <w:pPr>
        <w:pStyle w:val="ConsPlusNormal"/>
        <w:spacing w:before="220"/>
        <w:ind w:firstLine="540"/>
        <w:jc w:val="both"/>
      </w:pPr>
      <w:r>
        <w:t xml:space="preserve">1.1. </w:t>
      </w:r>
      <w:hyperlink w:anchor="P43" w:history="1">
        <w:r>
          <w:rPr>
            <w:color w:val="0000FF"/>
          </w:rPr>
          <w:t>Критерии</w:t>
        </w:r>
      </w:hyperlink>
      <w:r>
        <w:t xml:space="preserve"> отбора получателей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 (далее - премия), согласно приложению 1.</w:t>
      </w:r>
    </w:p>
    <w:p>
      <w:pPr>
        <w:pStyle w:val="ConsPlusNormal"/>
        <w:spacing w:before="220"/>
        <w:ind w:firstLine="540"/>
        <w:jc w:val="both"/>
      </w:pPr>
      <w:r>
        <w:t xml:space="preserve">1.2. </w:t>
      </w:r>
      <w:hyperlink w:anchor="P76" w:history="1">
        <w:r>
          <w:rPr>
            <w:color w:val="0000FF"/>
          </w:rPr>
          <w:t>Перечень</w:t>
        </w:r>
      </w:hyperlink>
      <w:r>
        <w:t xml:space="preserve"> документов претендентов на присуждение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школьников, согласно приложению 2.</w:t>
      </w:r>
    </w:p>
    <w:p>
      <w:pPr>
        <w:pStyle w:val="ConsPlusNormal"/>
        <w:spacing w:before="220"/>
        <w:ind w:firstLine="540"/>
        <w:jc w:val="both"/>
      </w:pPr>
      <w:r>
        <w:t xml:space="preserve">1.3. Форму </w:t>
      </w:r>
      <w:hyperlink w:anchor="P114" w:history="1">
        <w:proofErr w:type="gramStart"/>
        <w:r>
          <w:rPr>
            <w:color w:val="0000FF"/>
          </w:rPr>
          <w:t>анкеты</w:t>
        </w:r>
      </w:hyperlink>
      <w:r>
        <w:t xml:space="preserve"> участника заключительного этапа всероссийской олимпиады школьников</w:t>
      </w:r>
      <w:proofErr w:type="gramEnd"/>
      <w:r>
        <w:t xml:space="preserve"> согласно приложению 3.</w:t>
      </w:r>
    </w:p>
    <w:p>
      <w:pPr>
        <w:pStyle w:val="ConsPlusNormal"/>
        <w:spacing w:before="220"/>
        <w:ind w:firstLine="540"/>
        <w:jc w:val="both"/>
      </w:pPr>
      <w:r>
        <w:t xml:space="preserve">1.4. Форму </w:t>
      </w:r>
      <w:hyperlink w:anchor="P151" w:history="1">
        <w:proofErr w:type="gramStart"/>
        <w:r>
          <w:rPr>
            <w:color w:val="0000FF"/>
          </w:rPr>
          <w:t>анкеты</w:t>
        </w:r>
      </w:hyperlink>
      <w:r>
        <w:t xml:space="preserve"> участника заключительного этапа международной олимпиады школьников</w:t>
      </w:r>
      <w:proofErr w:type="gramEnd"/>
      <w:r>
        <w:t xml:space="preserve"> согласно приложению 4.</w:t>
      </w:r>
    </w:p>
    <w:p>
      <w:pPr>
        <w:pStyle w:val="ConsPlusNormal"/>
        <w:spacing w:before="220"/>
        <w:ind w:firstLine="540"/>
        <w:jc w:val="both"/>
      </w:pPr>
      <w:r>
        <w:t xml:space="preserve">1.5. </w:t>
      </w:r>
      <w:hyperlink w:anchor="P189" w:history="1">
        <w:r>
          <w:rPr>
            <w:color w:val="0000FF"/>
          </w:rPr>
          <w:t>Состав</w:t>
        </w:r>
      </w:hyperlink>
      <w:r>
        <w:t xml:space="preserve"> комиссии по присуждению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школьников, согласно приложению 5.</w:t>
      </w:r>
    </w:p>
    <w:p>
      <w:pPr>
        <w:pStyle w:val="ConsPlusNormal"/>
        <w:spacing w:before="220"/>
        <w:ind w:firstLine="540"/>
        <w:jc w:val="both"/>
      </w:pPr>
      <w:r>
        <w:t xml:space="preserve">1.6. </w:t>
      </w:r>
      <w:hyperlink w:anchor="P240" w:history="1">
        <w:r>
          <w:rPr>
            <w:color w:val="0000FF"/>
          </w:rPr>
          <w:t>Положение</w:t>
        </w:r>
      </w:hyperlink>
      <w:r>
        <w:t xml:space="preserve"> о комиссии по присуждению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школьников, согласно приложению 6.</w:t>
      </w:r>
    </w:p>
    <w:p>
      <w:pPr>
        <w:pStyle w:val="ConsPlusNormal"/>
        <w:spacing w:before="220"/>
        <w:ind w:firstLine="540"/>
        <w:jc w:val="both"/>
      </w:pPr>
      <w:r>
        <w:t>2. Планово-финансовому отделу и отделу бухгалтерского учета и отчетности обеспечить финансирование расходов, связанных с организацией выплаты премии.</w:t>
      </w:r>
    </w:p>
    <w:p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Довести распоряжение до сведения руководителей исполнительных органов государственной власти Санкт-Петербурга, в чьем ведении находятся общеобразовательные учреждения, учреждения дополнительного образования детей; руководителей реализующих общеобразовательные программы структурных подразделений образовательных учреждений высшего профессионального образования, находящихся в ведении федеральных органов </w:t>
      </w:r>
      <w:r>
        <w:lastRenderedPageBreak/>
        <w:t>исполнительной власти; руководителей расположенных на территории Санкт-Петербурга общеобразовательных учреждений, находящихся в ведении Российской академии наук;</w:t>
      </w:r>
      <w:proofErr w:type="gramEnd"/>
      <w:r>
        <w:t xml:space="preserve"> руководителей образовательных учреждений, подведомственных Комитету по образованию.</w:t>
      </w:r>
    </w:p>
    <w:p>
      <w:pPr>
        <w:pStyle w:val="ConsPlusNormal"/>
        <w:spacing w:before="220"/>
        <w:ind w:firstLine="540"/>
        <w:jc w:val="both"/>
      </w:pPr>
      <w:r>
        <w:t>4. Признать утратившим силу распоряжение Комитета по образованию от 13.10.2010 N 1796-р "О реализации постановления Правительства Санкт-Петербурга от 04.10.2010 N 1313".</w:t>
      </w:r>
    </w:p>
    <w:p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председателя Комитета Ю.В.Соляникова.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>
      <w:pPr>
        <w:pStyle w:val="ConsPlusNormal"/>
        <w:jc w:val="right"/>
      </w:pPr>
      <w:r>
        <w:t>председателя Комитета</w:t>
      </w:r>
    </w:p>
    <w:p>
      <w:pPr>
        <w:pStyle w:val="ConsPlusNormal"/>
        <w:jc w:val="right"/>
      </w:pPr>
      <w:r>
        <w:t>по образованию</w:t>
      </w:r>
    </w:p>
    <w:p>
      <w:pPr>
        <w:pStyle w:val="ConsPlusNormal"/>
        <w:jc w:val="right"/>
      </w:pPr>
      <w:r>
        <w:t>Н.Г.Путиловская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1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0" w:name="P43"/>
      <w:bookmarkEnd w:id="0"/>
      <w:r>
        <w:t>КРИТЕРИИ</w:t>
      </w:r>
    </w:p>
    <w:p>
      <w:pPr>
        <w:pStyle w:val="ConsPlusTitle"/>
        <w:jc w:val="center"/>
      </w:pPr>
      <w:r>
        <w:t>ОТБОРА ПОЛУЧАТЕЛЕЙ ПРЕМИИ ПРАВИТЕЛЬСТВА САНКТ-ПЕТЕРБУРГА</w:t>
      </w:r>
    </w:p>
    <w:p>
      <w:pPr>
        <w:pStyle w:val="ConsPlusTitle"/>
        <w:jc w:val="center"/>
      </w:pPr>
      <w:r>
        <w:t>ПЕДАГОГАМ-НАСТАВНИКАМ, ПОДГОТОВИВШИМ ПОБЕДИТЕЛЕЙ И ПРИЗЕРОВ</w:t>
      </w:r>
    </w:p>
    <w:p>
      <w:pPr>
        <w:pStyle w:val="ConsPlusTitle"/>
        <w:jc w:val="center"/>
      </w:pPr>
      <w:r>
        <w:t>МЕЖДУНАРОДНЫХ И ВСЕРОССИЙСКИХ ОЛИМПИАД ШКОЛЬНИКОВ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образованию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от 29.06.2015 N 3168-р)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Отбор претендентов на присуждение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 (далее - претенденты), проводится на основании следующих критериев:</w:t>
      </w:r>
    </w:p>
    <w:p>
      <w:pPr>
        <w:pStyle w:val="ConsPlusNormal"/>
        <w:spacing w:before="220"/>
        <w:ind w:firstLine="540"/>
        <w:jc w:val="both"/>
      </w:pPr>
      <w:r>
        <w:t>1. Претендент рекомендован победителями/призерами заключительного этапа всероссийской олимпиады в количестве:</w:t>
      </w:r>
    </w:p>
    <w:p>
      <w:pPr>
        <w:pStyle w:val="ConsPlusNormal"/>
        <w:spacing w:before="220"/>
        <w:ind w:firstLine="540"/>
        <w:jc w:val="both"/>
      </w:pPr>
      <w:r>
        <w:t>двух обучающихся,</w:t>
      </w:r>
    </w:p>
    <w:p>
      <w:pPr>
        <w:pStyle w:val="ConsPlusNormal"/>
        <w:spacing w:before="220"/>
        <w:ind w:firstLine="540"/>
        <w:jc w:val="both"/>
      </w:pPr>
      <w:r>
        <w:t>трех обучающихся,</w:t>
      </w:r>
    </w:p>
    <w:p>
      <w:pPr>
        <w:pStyle w:val="ConsPlusNormal"/>
        <w:spacing w:before="220"/>
        <w:ind w:firstLine="540"/>
        <w:jc w:val="both"/>
      </w:pPr>
      <w:r>
        <w:t>четырех обучающихся,</w:t>
      </w:r>
    </w:p>
    <w:p>
      <w:pPr>
        <w:pStyle w:val="ConsPlusNormal"/>
        <w:spacing w:before="220"/>
        <w:ind w:firstLine="540"/>
        <w:jc w:val="both"/>
      </w:pPr>
      <w:r>
        <w:t>пяти и более обучающихся.</w:t>
      </w:r>
    </w:p>
    <w:p>
      <w:pPr>
        <w:pStyle w:val="ConsPlusNormal"/>
        <w:spacing w:before="220"/>
        <w:ind w:firstLine="540"/>
        <w:jc w:val="both"/>
      </w:pPr>
      <w:r>
        <w:t>2. Участие претендента в работе летних школ или учебно-тренировочных сборов в качестве преподавателя предмета, включенного в перечень предметов заключительного этапа всероссийской олимпиады школьников (далее - предмет).</w:t>
      </w:r>
    </w:p>
    <w:p>
      <w:pPr>
        <w:pStyle w:val="ConsPlusNormal"/>
        <w:spacing w:before="220"/>
        <w:ind w:firstLine="540"/>
        <w:jc w:val="both"/>
      </w:pPr>
      <w:r>
        <w:t>3. Участие претендента в работе оргкомитета, жюри или предметно-методических комиссий турниров, фестивалей, конкурсов, олимпиад по предмету за последних три года:</w:t>
      </w:r>
    </w:p>
    <w:p>
      <w:pPr>
        <w:pStyle w:val="ConsPlusNormal"/>
        <w:spacing w:before="220"/>
        <w:ind w:firstLine="540"/>
        <w:jc w:val="both"/>
      </w:pPr>
      <w:r>
        <w:lastRenderedPageBreak/>
        <w:t>районного уровня,</w:t>
      </w:r>
    </w:p>
    <w:p>
      <w:pPr>
        <w:pStyle w:val="ConsPlusNormal"/>
        <w:spacing w:before="220"/>
        <w:ind w:firstLine="540"/>
        <w:jc w:val="both"/>
      </w:pPr>
      <w:r>
        <w:t>регионального уровня,</w:t>
      </w:r>
    </w:p>
    <w:p>
      <w:pPr>
        <w:pStyle w:val="ConsPlusNormal"/>
        <w:spacing w:before="220"/>
        <w:ind w:firstLine="540"/>
        <w:jc w:val="both"/>
      </w:pPr>
      <w:r>
        <w:t>всероссийского уровня,</w:t>
      </w:r>
    </w:p>
    <w:p>
      <w:pPr>
        <w:pStyle w:val="ConsPlusNormal"/>
        <w:spacing w:before="220"/>
        <w:ind w:firstLine="540"/>
        <w:jc w:val="both"/>
      </w:pPr>
      <w:r>
        <w:t>международного уровня.</w:t>
      </w:r>
    </w:p>
    <w:p>
      <w:pPr>
        <w:pStyle w:val="ConsPlusNormal"/>
        <w:spacing w:before="220"/>
        <w:ind w:firstLine="540"/>
        <w:jc w:val="both"/>
      </w:pPr>
      <w:r>
        <w:t>4. Наличие у претендента печатных материалов для школьников.</w:t>
      </w:r>
    </w:p>
    <w:p>
      <w:pPr>
        <w:pStyle w:val="ConsPlusNormal"/>
        <w:spacing w:before="220"/>
        <w:ind w:firstLine="540"/>
        <w:jc w:val="both"/>
      </w:pPr>
      <w:r>
        <w:t>5. Наличие у претендента научно-методических статей и публикаций.</w:t>
      </w:r>
    </w:p>
    <w:p>
      <w:pPr>
        <w:pStyle w:val="ConsPlusNormal"/>
        <w:spacing w:before="220"/>
        <w:ind w:firstLine="540"/>
        <w:jc w:val="both"/>
      </w:pPr>
      <w:r>
        <w:t>6. Презентация претендентом на конференциях, семинарах и иных мероприятиях собственного педагогического опыта, касающегося углубленного изучения предмета, подготовки и проведения олимпиад, турниров, конференций, фестивалей по предмету.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2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jc w:val="right"/>
      </w:pPr>
    </w:p>
    <w:p>
      <w:pPr>
        <w:pStyle w:val="ConsPlusTitle"/>
        <w:jc w:val="center"/>
      </w:pPr>
      <w:bookmarkStart w:id="1" w:name="P76"/>
      <w:bookmarkEnd w:id="1"/>
      <w:r>
        <w:t>ПЕРЕЧЕНЬ</w:t>
      </w:r>
    </w:p>
    <w:p>
      <w:pPr>
        <w:pStyle w:val="ConsPlusTitle"/>
        <w:jc w:val="center"/>
      </w:pPr>
      <w:r>
        <w:t>ДОКУМЕНТОВ ПРЕТЕНДЕНТОВ НА ПРИСУЖДЕНИЕ ПРЕМИИ ПРАВИТЕЛЬСТВА</w:t>
      </w:r>
    </w:p>
    <w:p>
      <w:pPr>
        <w:pStyle w:val="ConsPlusTitle"/>
        <w:jc w:val="center"/>
      </w:pPr>
      <w:r>
        <w:t>САНКТ-ПЕТЕРБУРГА ПЕДАГОГАМ-НАСТАВНИКАМ, ПОДГОТОВИВШИМ</w:t>
      </w:r>
    </w:p>
    <w:p>
      <w:pPr>
        <w:pStyle w:val="ConsPlusTitle"/>
        <w:jc w:val="center"/>
      </w:pPr>
      <w:r>
        <w:t>ПОБЕДИТЕЛЕЙ И ПРИЗЕРОВ МЕЖДУНАРОДНЫХ И ВСЕРОССИЙСКИХ</w:t>
      </w:r>
    </w:p>
    <w:p>
      <w:pPr>
        <w:pStyle w:val="ConsPlusTitle"/>
        <w:jc w:val="center"/>
      </w:pPr>
      <w:r>
        <w:t>ОЛИМПИАД ШКОЛЬНИКОВ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образованию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от 18.07.2017 N 2373-р)</w:t>
            </w: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>1. Заявка органа самоуправления государственного бюджетного образовательного учреждения Санкт-Петербурга в произвольной форме.</w:t>
      </w:r>
    </w:p>
    <w:p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Представление в произвольной форме органа самоуправления государственного бюджетного образовательного учреждения Санкт-Петербурга, отражающее вклад претендента на присуждение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 (далее - претендент) в работу с одаренными детьми, его умение создавать и поддерживать высокий уровень мотивации обучающихся и воспитанников к обучению, научной (научно-исследовательской) деятельности, развивать творческие способности обучающихся и воспитанников, пропагандировать научные</w:t>
      </w:r>
      <w:proofErr w:type="gramEnd"/>
      <w:r>
        <w:t xml:space="preserve"> знания с приложением копий документов (при их </w:t>
      </w:r>
      <w:proofErr w:type="gramStart"/>
      <w:r>
        <w:t>наличии</w:t>
      </w:r>
      <w:proofErr w:type="gramEnd"/>
      <w:r>
        <w:t>), подтверждающих:</w:t>
      </w:r>
    </w:p>
    <w:p>
      <w:pPr>
        <w:pStyle w:val="ConsPlusNormal"/>
        <w:spacing w:before="220"/>
        <w:ind w:firstLine="540"/>
        <w:jc w:val="both"/>
      </w:pPr>
      <w:r>
        <w:t xml:space="preserve">2.1. Участие претендента в качестве преподавателя в работе летних школ, образовательных смен или учебно-тренировочных сборов, проводимых Центром олимпиад Санкт-Петербурга государственного бюджетного нетипового образовательного учреждения "Санкт-Петербургский городской Дворец творчества юных", федеральными государственными бюджетными образовательными учреждениями высшего профессионального образования, Образовательным центром "Сириус" Фонда "Талант и успех", Министерством образования и науки Российской </w:t>
      </w:r>
      <w:r>
        <w:lastRenderedPageBreak/>
        <w:t>Федерации.</w:t>
      </w:r>
    </w:p>
    <w:p>
      <w:pPr>
        <w:pStyle w:val="ConsPlusNormal"/>
        <w:spacing w:before="220"/>
        <w:ind w:firstLine="540"/>
        <w:jc w:val="both"/>
      </w:pPr>
      <w:r>
        <w:t xml:space="preserve">2.2. Участие претендента в работе оргкомитетов, жюри или предметно-методических комиссий этапов Всероссийской олимпиады школьников, а также конкурсов и олимпиад, утверждаемых приказами Министерства образования и науки Российской Федерации </w:t>
      </w:r>
      <w:proofErr w:type="gramStart"/>
      <w:r>
        <w:t>и(</w:t>
      </w:r>
      <w:proofErr w:type="gramEnd"/>
      <w:r>
        <w:t>или) распоряжениями Комитета по образованию, за последние 3 года:</w:t>
      </w:r>
    </w:p>
    <w:p>
      <w:pPr>
        <w:pStyle w:val="ConsPlusNormal"/>
        <w:spacing w:before="220"/>
        <w:ind w:firstLine="540"/>
        <w:jc w:val="both"/>
      </w:pPr>
      <w:r>
        <w:t>школьного уровня;</w:t>
      </w:r>
    </w:p>
    <w:p>
      <w:pPr>
        <w:pStyle w:val="ConsPlusNormal"/>
        <w:spacing w:before="220"/>
        <w:ind w:firstLine="540"/>
        <w:jc w:val="both"/>
      </w:pPr>
      <w:r>
        <w:t>районного уровня;</w:t>
      </w:r>
    </w:p>
    <w:p>
      <w:pPr>
        <w:pStyle w:val="ConsPlusNormal"/>
        <w:spacing w:before="220"/>
        <w:ind w:firstLine="540"/>
        <w:jc w:val="both"/>
      </w:pPr>
      <w:r>
        <w:t>регионального уровня;</w:t>
      </w:r>
    </w:p>
    <w:p>
      <w:pPr>
        <w:pStyle w:val="ConsPlusNormal"/>
        <w:spacing w:before="220"/>
        <w:ind w:firstLine="540"/>
        <w:jc w:val="both"/>
      </w:pPr>
      <w:r>
        <w:t>всероссийского уровня;</w:t>
      </w:r>
    </w:p>
    <w:p>
      <w:pPr>
        <w:pStyle w:val="ConsPlusNormal"/>
        <w:spacing w:before="220"/>
        <w:ind w:firstLine="540"/>
        <w:jc w:val="both"/>
      </w:pPr>
      <w:r>
        <w:t>международного уровня.</w:t>
      </w:r>
    </w:p>
    <w:p>
      <w:pPr>
        <w:pStyle w:val="ConsPlusNormal"/>
        <w:spacing w:before="220"/>
        <w:ind w:firstLine="540"/>
        <w:jc w:val="both"/>
      </w:pPr>
      <w:r>
        <w:t>2.3. Участие претендента в выездах команд школьников Санкт-Петербурга на заключительный этап Всероссийской олимпиады школьников или международную олимпиаду в качестве руководителя или тренера команды.</w:t>
      </w:r>
    </w:p>
    <w:p>
      <w:pPr>
        <w:pStyle w:val="ConsPlusNormal"/>
        <w:spacing w:before="220"/>
        <w:ind w:firstLine="540"/>
        <w:jc w:val="both"/>
      </w:pPr>
      <w:r>
        <w:t>2.4. Наличие у претендента печатных материалов для школьников по вопросам подготовки к олимпиадам.</w:t>
      </w:r>
    </w:p>
    <w:p>
      <w:pPr>
        <w:pStyle w:val="ConsPlusNormal"/>
        <w:spacing w:before="220"/>
        <w:ind w:firstLine="540"/>
        <w:jc w:val="both"/>
      </w:pPr>
      <w:r>
        <w:t>2.5. Наличие у претендента научно-методических статей, публикаций и монографий, отражающих опыт его работы с одаренными детьми.</w:t>
      </w:r>
    </w:p>
    <w:p>
      <w:pPr>
        <w:pStyle w:val="ConsPlusNormal"/>
        <w:spacing w:before="220"/>
        <w:ind w:firstLine="540"/>
        <w:jc w:val="both"/>
      </w:pPr>
      <w:r>
        <w:t>2.6. Презентацию претендентом на конференциях, семинарах и иных мероприятиях собственного педагогического опыта, касающегося углубленного изучения предмета, подготовки и проведения олимпиад и конкурсов по предмету (с приложением заверенной копии программы мероприятия).</w:t>
      </w:r>
    </w:p>
    <w:p>
      <w:pPr>
        <w:pStyle w:val="ConsPlusNormal"/>
        <w:spacing w:before="220"/>
        <w:ind w:firstLine="540"/>
        <w:jc w:val="both"/>
      </w:pPr>
      <w:r>
        <w:t>3. Прошитая и заверенная копия трудовой книжки претендента.</w:t>
      </w:r>
    </w:p>
    <w:p>
      <w:pPr>
        <w:pStyle w:val="ConsPlusNormal"/>
        <w:spacing w:before="220"/>
        <w:ind w:firstLine="540"/>
        <w:jc w:val="both"/>
      </w:pPr>
      <w:r>
        <w:t>4. Заверенная копия тарификационного листа или приказа, подтверждающего объем учебной нагрузки претендента в прошедшем учебном году.</w:t>
      </w:r>
    </w:p>
    <w:p>
      <w:pPr>
        <w:pStyle w:val="ConsPlusNormal"/>
        <w:spacing w:before="220"/>
        <w:ind w:firstLine="540"/>
        <w:jc w:val="both"/>
      </w:pPr>
      <w:r>
        <w:t>5. Прошитые и заверенные копии страниц учета занятий из Журнала учета работы педагога дополнительного образования в объединении (секции, клубе, кружке), проведенных претендентом в прошедшем учебном году, при наличии соответствующей нагрузки.</w:t>
      </w:r>
    </w:p>
    <w:p>
      <w:pPr>
        <w:pStyle w:val="ConsPlusNormal"/>
        <w:spacing w:before="220"/>
        <w:ind w:firstLine="540"/>
        <w:jc w:val="both"/>
      </w:pPr>
      <w:r>
        <w:t>6. Прошитые и заверенные копии страниц учета уроков из классного журнала, проведенных претендентом в прошедшем учебном году, при наличии соответствующей нагрузки.</w:t>
      </w:r>
    </w:p>
    <w:p>
      <w:pPr>
        <w:pStyle w:val="ConsPlusNormal"/>
        <w:spacing w:before="220"/>
        <w:ind w:firstLine="540"/>
        <w:jc w:val="both"/>
      </w:pPr>
      <w:r>
        <w:t>7. Копия Устава государственного бюджетного образовательного учреждения Санкт-Петербурга.</w:t>
      </w:r>
    </w:p>
    <w:p>
      <w:pPr>
        <w:pStyle w:val="ConsPlusNormal"/>
        <w:spacing w:before="220"/>
        <w:ind w:firstLine="540"/>
        <w:jc w:val="both"/>
      </w:pPr>
      <w:r>
        <w:t>8. Копия паспорта гражданина Российской Федерации.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3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jc w:val="right"/>
      </w:pPr>
    </w:p>
    <w:p>
      <w:pPr>
        <w:pStyle w:val="ConsPlusNonformat"/>
        <w:jc w:val="both"/>
      </w:pPr>
      <w:bookmarkStart w:id="2" w:name="P114"/>
      <w:bookmarkEnd w:id="2"/>
      <w:r>
        <w:t xml:space="preserve">                               ФОРМА АНКЕТЫ</w:t>
      </w:r>
    </w:p>
    <w:p>
      <w:pPr>
        <w:pStyle w:val="ConsPlusNonformat"/>
        <w:jc w:val="both"/>
      </w:pPr>
      <w:r>
        <w:t xml:space="preserve">                      УЧАСТНИКА ЗАКЛЮЧИТЕЛЬНОГО ЭТАПА</w:t>
      </w:r>
    </w:p>
    <w:p>
      <w:pPr>
        <w:pStyle w:val="ConsPlusNonformat"/>
        <w:jc w:val="both"/>
      </w:pPr>
      <w:r>
        <w:t xml:space="preserve">                    ВСЕРОССИЙСКОЙ ОЛИМПИАДЫ ШКОЛЬНИКОВ</w:t>
      </w:r>
    </w:p>
    <w:p>
      <w:pPr>
        <w:pStyle w:val="ConsPlusNonformat"/>
        <w:jc w:val="both"/>
      </w:pPr>
      <w:r>
        <w:t xml:space="preserve">                  ПО _________________________ 20__ ГОДА</w:t>
      </w:r>
    </w:p>
    <w:p>
      <w:pPr>
        <w:pStyle w:val="ConsPlusNonformat"/>
        <w:jc w:val="both"/>
      </w:pPr>
      <w:r>
        <w:t xml:space="preserve">                         (указать предмет)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Фамилия, имя, отчество ____________________________________________________</w:t>
      </w:r>
    </w:p>
    <w:p>
      <w:pPr>
        <w:pStyle w:val="ConsPlusNonformat"/>
        <w:jc w:val="both"/>
      </w:pPr>
      <w:r>
        <w:t>Дата рождения ____________________________</w:t>
      </w:r>
    </w:p>
    <w:p>
      <w:pPr>
        <w:pStyle w:val="ConsPlusNonformat"/>
        <w:jc w:val="both"/>
      </w:pPr>
      <w:r>
        <w:t>Полное наименование образовательного учреждения 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Класс ____________________________________</w:t>
      </w:r>
    </w:p>
    <w:p>
      <w:pPr>
        <w:pStyle w:val="ConsPlusNonformat"/>
        <w:jc w:val="both"/>
      </w:pPr>
      <w:r>
        <w:t>Домашний адрес ____________________________________________________________</w:t>
      </w:r>
    </w:p>
    <w:p>
      <w:pPr>
        <w:pStyle w:val="ConsPlusNonformat"/>
        <w:jc w:val="both"/>
      </w:pPr>
      <w:r>
        <w:t>Телефон __________________________________</w:t>
      </w:r>
    </w:p>
    <w:p>
      <w:pPr>
        <w:pStyle w:val="ConsPlusNonformat"/>
        <w:jc w:val="both"/>
      </w:pPr>
      <w:r>
        <w:t>Паспорт (свидетельство о рождении): серия _______________ N _______________</w:t>
      </w:r>
    </w:p>
    <w:p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 дата выдачи 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proofErr w:type="gramStart"/>
      <w:r>
        <w:t>Фамилия, имя, отчество лица, подготовившего участника олимпиады  (педагога-</w:t>
      </w:r>
      <w:proofErr w:type="gramEnd"/>
    </w:p>
    <w:p>
      <w:pPr>
        <w:pStyle w:val="ConsPlusNonformat"/>
        <w:jc w:val="both"/>
      </w:pPr>
      <w:r>
        <w:t>наставника) _______________________________________________________________</w:t>
      </w:r>
    </w:p>
    <w:p>
      <w:pPr>
        <w:pStyle w:val="ConsPlusNonformat"/>
        <w:jc w:val="both"/>
      </w:pPr>
      <w:proofErr w:type="gramStart"/>
      <w:r>
        <w:t>Сведения  о  педагоге-наставнике  (должность,  место   работы,   контактный</w:t>
      </w:r>
      <w:proofErr w:type="gramEnd"/>
    </w:p>
    <w:p>
      <w:pPr>
        <w:pStyle w:val="ConsPlusNonformat"/>
        <w:jc w:val="both"/>
      </w:pPr>
      <w:r>
        <w:t>телефон, e-mail): 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     _____________ _________________________</w:t>
      </w:r>
    </w:p>
    <w:p>
      <w:pPr>
        <w:pStyle w:val="ConsPlusNonformat"/>
        <w:jc w:val="both"/>
      </w:pPr>
      <w:r>
        <w:t xml:space="preserve">                                      (подпись)     (расшифровка подписи)</w:t>
      </w:r>
    </w:p>
    <w:p>
      <w:pPr>
        <w:pStyle w:val="ConsPlusNonformat"/>
        <w:jc w:val="both"/>
      </w:pPr>
      <w:r>
        <w:t xml:space="preserve">                                                "____"_____________ 20__ г.</w:t>
      </w:r>
    </w:p>
    <w:p>
      <w:pPr>
        <w:pStyle w:val="ConsPlusNonformat"/>
        <w:jc w:val="both"/>
      </w:pPr>
      <w:r>
        <w:t xml:space="preserve">                                                  (дата заполнения анкеты)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4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jc w:val="right"/>
      </w:pPr>
    </w:p>
    <w:p>
      <w:pPr>
        <w:pStyle w:val="ConsPlusNonformat"/>
        <w:jc w:val="both"/>
      </w:pPr>
      <w:bookmarkStart w:id="3" w:name="P151"/>
      <w:bookmarkEnd w:id="3"/>
      <w:r>
        <w:t xml:space="preserve">                               ФОРМА АНКЕТЫ</w:t>
      </w:r>
    </w:p>
    <w:p>
      <w:pPr>
        <w:pStyle w:val="ConsPlusNonformat"/>
        <w:jc w:val="both"/>
      </w:pPr>
      <w:r>
        <w:t xml:space="preserve">                      УЧАСТНИКА ЗАКЛЮЧИТЕЛЬНОГО ЭТАПА</w:t>
      </w:r>
    </w:p>
    <w:p>
      <w:pPr>
        <w:pStyle w:val="ConsPlusNonformat"/>
        <w:jc w:val="both"/>
      </w:pPr>
      <w:r>
        <w:t xml:space="preserve">                    МЕЖДУНАРОДНОЙ ОЛИМПИАДЫ ШКОЛЬНИКОВ</w:t>
      </w:r>
    </w:p>
    <w:p>
      <w:pPr>
        <w:pStyle w:val="ConsPlusNonformat"/>
        <w:jc w:val="both"/>
      </w:pPr>
      <w:r>
        <w:t xml:space="preserve">                  ПО _________________________ 20__ ГОДА</w:t>
      </w:r>
    </w:p>
    <w:p>
      <w:pPr>
        <w:pStyle w:val="ConsPlusNonformat"/>
        <w:jc w:val="both"/>
      </w:pPr>
      <w:r>
        <w:t xml:space="preserve">                         (указать предмет)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Фамилия, имя, отчество ____________________________________________________</w:t>
      </w:r>
    </w:p>
    <w:p>
      <w:pPr>
        <w:pStyle w:val="ConsPlusNonformat"/>
        <w:jc w:val="both"/>
      </w:pPr>
      <w:r>
        <w:t>Дата рождения ____________________________</w:t>
      </w:r>
    </w:p>
    <w:p>
      <w:pPr>
        <w:pStyle w:val="ConsPlusNonformat"/>
        <w:jc w:val="both"/>
      </w:pPr>
      <w:r>
        <w:t>Полное наименование образовательного учреждения 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Класс ____________________________________</w:t>
      </w:r>
    </w:p>
    <w:p>
      <w:pPr>
        <w:pStyle w:val="ConsPlusNonformat"/>
        <w:jc w:val="both"/>
      </w:pPr>
      <w:r>
        <w:t>Домашний адрес ____________________________________________________________</w:t>
      </w:r>
    </w:p>
    <w:p>
      <w:pPr>
        <w:pStyle w:val="ConsPlusNonformat"/>
        <w:jc w:val="both"/>
      </w:pPr>
      <w:r>
        <w:t>Телефон __________________________________</w:t>
      </w:r>
    </w:p>
    <w:p>
      <w:pPr>
        <w:pStyle w:val="ConsPlusNonformat"/>
        <w:jc w:val="both"/>
      </w:pPr>
      <w:r>
        <w:t>Паспорт (свидетельство о рождении): серия _______________ N _______________</w:t>
      </w:r>
    </w:p>
    <w:p>
      <w:pPr>
        <w:pStyle w:val="ConsPlusNonformat"/>
        <w:jc w:val="both"/>
      </w:pPr>
      <w:r>
        <w:t xml:space="preserve">Кем </w:t>
      </w:r>
      <w:proofErr w:type="gramStart"/>
      <w:r>
        <w:t>выдан</w:t>
      </w:r>
      <w:proofErr w:type="gramEnd"/>
      <w:r>
        <w:t xml:space="preserve"> ____________________________________ дата выдачи 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proofErr w:type="gramStart"/>
      <w:r>
        <w:t>Фамилия, имя, отчество лица, подготовившего участника олимпиады  (педагога-</w:t>
      </w:r>
      <w:proofErr w:type="gramEnd"/>
    </w:p>
    <w:p>
      <w:pPr>
        <w:pStyle w:val="ConsPlusNonformat"/>
        <w:jc w:val="both"/>
      </w:pPr>
      <w:r>
        <w:t>наставника) 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proofErr w:type="gramStart"/>
      <w:r>
        <w:t>Сведения  о  педагоге-наставнике  (должность,  место   работы,   контактный</w:t>
      </w:r>
      <w:proofErr w:type="gramEnd"/>
    </w:p>
    <w:p>
      <w:pPr>
        <w:pStyle w:val="ConsPlusNonformat"/>
        <w:jc w:val="both"/>
      </w:pPr>
      <w:r>
        <w:t>телефон, e-mail): 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lastRenderedPageBreak/>
        <w:t xml:space="preserve">                                    _____________ _________________________</w:t>
      </w:r>
    </w:p>
    <w:p>
      <w:pPr>
        <w:pStyle w:val="ConsPlusNonformat"/>
        <w:jc w:val="both"/>
      </w:pPr>
      <w:r>
        <w:t xml:space="preserve">                                      (подпись)     (расшифровка подписи)</w:t>
      </w:r>
    </w:p>
    <w:p>
      <w:pPr>
        <w:pStyle w:val="ConsPlusNonformat"/>
        <w:jc w:val="both"/>
      </w:pPr>
      <w:r>
        <w:t xml:space="preserve">                                                "____"_____________ 20__ г.</w:t>
      </w:r>
    </w:p>
    <w:p>
      <w:pPr>
        <w:pStyle w:val="ConsPlusNonformat"/>
        <w:jc w:val="both"/>
      </w:pPr>
      <w:r>
        <w:t xml:space="preserve">                                                  (дата заполнения анкеты)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5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jc w:val="right"/>
      </w:pPr>
    </w:p>
    <w:p>
      <w:pPr>
        <w:pStyle w:val="ConsPlusTitle"/>
        <w:jc w:val="center"/>
      </w:pPr>
      <w:bookmarkStart w:id="4" w:name="P189"/>
      <w:bookmarkEnd w:id="4"/>
      <w:r>
        <w:t>СОСТАВ</w:t>
      </w:r>
    </w:p>
    <w:p>
      <w:pPr>
        <w:pStyle w:val="ConsPlusTitle"/>
        <w:jc w:val="center"/>
      </w:pPr>
      <w:r>
        <w:t>КОМИССИИ ПО ПРИСУЖДЕНИЮ ПРЕМИИ ПРАВИТЕЛЬСТВА</w:t>
      </w:r>
    </w:p>
    <w:p>
      <w:pPr>
        <w:pStyle w:val="ConsPlusTitle"/>
        <w:jc w:val="center"/>
      </w:pPr>
      <w:r>
        <w:t>САНКТ-ПЕТЕРБУРГА ПЕДАГОГАМ-НАСТАВНИКАМ, ПОДГОТОВИВШИМ</w:t>
      </w:r>
    </w:p>
    <w:p>
      <w:pPr>
        <w:pStyle w:val="ConsPlusTitle"/>
        <w:jc w:val="center"/>
      </w:pPr>
      <w:r>
        <w:t>ПОБЕДИТЕЛЕЙ И ПРИЗЕРОВ МЕЖДУНАРОДНЫХ И ВСЕРОССИЙСКИХ</w:t>
      </w:r>
    </w:p>
    <w:p>
      <w:pPr>
        <w:pStyle w:val="ConsPlusTitle"/>
        <w:jc w:val="center"/>
      </w:pPr>
      <w:r>
        <w:t>ОЛИМПИАД ШКОЛЬНИКОВ</w:t>
      </w:r>
    </w:p>
    <w:p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Комитета по образованию Правительства Санкт-Петербурга</w:t>
            </w:r>
            <w:proofErr w:type="gramEnd"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27.08.2013 </w:t>
            </w:r>
            <w:hyperlink r:id="rId16" w:history="1">
              <w:r>
                <w:rPr>
                  <w:color w:val="0000FF"/>
                </w:rPr>
                <w:t>N 1978-р</w:t>
              </w:r>
            </w:hyperlink>
            <w:r>
              <w:rPr>
                <w:color w:val="392C69"/>
              </w:rPr>
              <w:t xml:space="preserve">, от 28.08.2014 </w:t>
            </w:r>
            <w:hyperlink r:id="rId17" w:history="1">
              <w:r>
                <w:rPr>
                  <w:color w:val="0000FF"/>
                </w:rPr>
                <w:t>N 3648-р</w:t>
              </w:r>
            </w:hyperlink>
            <w:r>
              <w:rPr>
                <w:color w:val="392C69"/>
              </w:rPr>
              <w:t xml:space="preserve">, от 05.09.2016 </w:t>
            </w:r>
            <w:hyperlink r:id="rId18" w:history="1">
              <w:r>
                <w:rPr>
                  <w:color w:val="0000FF"/>
                </w:rPr>
                <w:t>N 2461-р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18.07.2017 </w:t>
            </w:r>
            <w:hyperlink r:id="rId19" w:history="1">
              <w:r>
                <w:rPr>
                  <w:color w:val="0000FF"/>
                </w:rPr>
                <w:t>N 2373-р</w:t>
              </w:r>
            </w:hyperlink>
            <w:r>
              <w:rPr>
                <w:color w:val="392C69"/>
              </w:rPr>
              <w:t>)</w:t>
            </w:r>
          </w:p>
        </w:tc>
      </w:tr>
    </w:tbl>
    <w:p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13"/>
      </w:tblGrid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Председатель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Соляников</w:t>
            </w:r>
          </w:p>
          <w:p>
            <w:pPr>
              <w:pStyle w:val="ConsPlusNormal"/>
            </w:pPr>
            <w: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первый заместитель председателя Комитета по образованию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Секретарь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Вилутене</w:t>
            </w:r>
          </w:p>
          <w:p>
            <w:pPr>
              <w:pStyle w:val="ConsPlusNormal"/>
            </w:pPr>
            <w:r>
              <w:t>Евгения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главный специалист отдела аттестации и повышения квалификации педагогических кадров Комитета по образованию</w:t>
            </w:r>
          </w:p>
        </w:tc>
      </w:tr>
      <w:t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Члены комиссии: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Зуева</w:t>
            </w:r>
          </w:p>
          <w:p>
            <w:pPr>
              <w:pStyle w:val="ConsPlusNormal"/>
            </w:pPr>
            <w:r>
              <w:t>Екатерина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заведующий Центром олимпиад Санкт-Петербурга государственного бюджетного нетипового образовательного учреждения "Санкт-Петербургский городской Дворец творчества юных"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Ильина</w:t>
            </w:r>
          </w:p>
          <w:p>
            <w:pPr>
              <w:pStyle w:val="ConsPlusNormal"/>
            </w:pPr>
            <w:r>
              <w:t>Наталья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ведущий специалист отдела образовательных учреждений Комитета по образованию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Роговцева</w:t>
            </w:r>
          </w:p>
          <w:p>
            <w:pPr>
              <w:pStyle w:val="ConsPlusNormal"/>
            </w:pPr>
            <w:r>
              <w:t>Евгения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начальник Юридического отдела Комитета по образованию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Микушева</w:t>
            </w:r>
          </w:p>
          <w:p>
            <w:pPr>
              <w:pStyle w:val="ConsPlusNormal"/>
            </w:pPr>
            <w:r>
              <w:t>Наталья Павловна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 xml:space="preserve">начальник отдела образования администрации </w:t>
            </w:r>
            <w:proofErr w:type="gramStart"/>
            <w:r>
              <w:t>Пушкинского</w:t>
            </w:r>
            <w:proofErr w:type="gramEnd"/>
            <w:r>
              <w:t xml:space="preserve"> района Санкт-Петербурга</w:t>
            </w:r>
          </w:p>
        </w:tc>
      </w:tr>
      <w:t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</w:pPr>
            <w:r>
              <w:t>Букчин</w:t>
            </w:r>
          </w:p>
          <w:p>
            <w:pPr>
              <w:pStyle w:val="ConsPlusNormal"/>
            </w:pPr>
            <w:r>
              <w:t>Александр Семенович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both"/>
            </w:pPr>
            <w:r>
              <w:t>начальник отдела аттестации и повышения квалификации педагогических кадров Комитета по образованию</w:t>
            </w:r>
          </w:p>
        </w:tc>
      </w:tr>
    </w:tbl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6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03.11.2010 N 1873-р</w:t>
      </w:r>
    </w:p>
    <w:p>
      <w:pPr>
        <w:pStyle w:val="ConsPlusNormal"/>
        <w:jc w:val="right"/>
      </w:pPr>
    </w:p>
    <w:p>
      <w:pPr>
        <w:pStyle w:val="ConsPlusTitle"/>
        <w:jc w:val="center"/>
      </w:pPr>
      <w:bookmarkStart w:id="5" w:name="P240"/>
      <w:bookmarkEnd w:id="5"/>
      <w:r>
        <w:t>ПОЛОЖЕНИЕ</w:t>
      </w:r>
    </w:p>
    <w:p>
      <w:pPr>
        <w:pStyle w:val="ConsPlusTitle"/>
        <w:jc w:val="center"/>
      </w:pPr>
      <w:r>
        <w:t>О КОМИССИИ ПО ПРИСУЖДЕНИЮ ПРЕМИИ ПРАВИТЕЛЬСТВА</w:t>
      </w:r>
    </w:p>
    <w:p>
      <w:pPr>
        <w:pStyle w:val="ConsPlusTitle"/>
        <w:jc w:val="center"/>
      </w:pPr>
      <w:r>
        <w:t>САНКТ-ПЕТЕРБУРГА ПЕДАГОГАМ-НАСТАВНИКАМ, ПОДГОТОВИВШИМ</w:t>
      </w:r>
    </w:p>
    <w:p>
      <w:pPr>
        <w:pStyle w:val="ConsPlusTitle"/>
        <w:jc w:val="center"/>
      </w:pPr>
      <w:r>
        <w:t>ПОБЕДИТЕЛЕЙ И ПРИЗЕРОВ МЕЖДУНАРОДНЫХ И ВСЕРОССИЙСКИХ</w:t>
      </w:r>
    </w:p>
    <w:p>
      <w:pPr>
        <w:pStyle w:val="ConsPlusTitle"/>
        <w:jc w:val="center"/>
      </w:pPr>
      <w:r>
        <w:t>ОЛИМПИАД ШКОЛЬНИКОВ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1.1. </w:t>
      </w:r>
      <w:proofErr w:type="gramStart"/>
      <w:r>
        <w:t>Комиссия по присуждению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 (далее - комиссия), создана для рассмотрения заявок и документов на получение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 (далее - премия), педагогических работников находящихся в ведении исполнительных органов государственной власти общеобразовательных учреждений, учреждений дополнительного образования детей, учреждений дополнительного образования взрослых</w:t>
      </w:r>
      <w:proofErr w:type="gramEnd"/>
      <w:r>
        <w:t>; реализующих общеобразовательные программы структурных подразделений образовательных учреждений высшего профессионального образования, находящихся в ведении федеральных органов исполнительной власти; расположенных на территории Санкт-Петербурга общеобразовательных учреждений, находящихся в ведении Российской академии наук (далее - претенденты).</w:t>
      </w:r>
    </w:p>
    <w:p>
      <w:pPr>
        <w:pStyle w:val="ConsPlusNormal"/>
        <w:spacing w:before="220"/>
        <w:ind w:firstLine="540"/>
        <w:jc w:val="both"/>
      </w:pPr>
      <w:r>
        <w:t>1.2. Комиссия в своей деятельности руководствуется действующим законодательством и настоящим Положением.</w:t>
      </w:r>
    </w:p>
    <w:p>
      <w:pPr>
        <w:pStyle w:val="ConsPlusNormal"/>
        <w:spacing w:before="220"/>
        <w:ind w:firstLine="540"/>
        <w:jc w:val="both"/>
      </w:pPr>
      <w:r>
        <w:t xml:space="preserve">1.3. В </w:t>
      </w:r>
      <w:proofErr w:type="gramStart"/>
      <w:r>
        <w:t>настоящем</w:t>
      </w:r>
      <w:proofErr w:type="gramEnd"/>
      <w:r>
        <w:t xml:space="preserve"> Положении понятия и термины используются в значениях, определенных </w:t>
      </w:r>
      <w:hyperlink r:id="rId20" w:history="1">
        <w:r>
          <w:rPr>
            <w:color w:val="0000FF"/>
          </w:rPr>
          <w:t>Положением</w:t>
        </w:r>
      </w:hyperlink>
      <w:r>
        <w:t xml:space="preserve"> о премии Правительства Санкт-Петербурга педагогам-наставникам, подготовившим победителей и призеров международных и всероссийских олимпиад школьников, утвержденным постановлением Правительства Санкт-Петербурга от 04.10.2010 N 1313 (далее - Положение о премии).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2. Функции и полномочия комиссии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2.1. Комиссия осуществляет следующие функции:</w:t>
      </w:r>
    </w:p>
    <w:p>
      <w:pPr>
        <w:pStyle w:val="ConsPlusNormal"/>
        <w:spacing w:before="220"/>
        <w:ind w:firstLine="540"/>
        <w:jc w:val="both"/>
      </w:pPr>
      <w:r>
        <w:t>- рассмотрение заявок и прилагаемых к ним документов и материалов претендентов;</w:t>
      </w:r>
    </w:p>
    <w:p>
      <w:pPr>
        <w:pStyle w:val="ConsPlusNormal"/>
        <w:spacing w:before="220"/>
        <w:ind w:firstLine="540"/>
        <w:jc w:val="both"/>
      </w:pPr>
      <w:r>
        <w:t>- принятие решения о присуждении премии.</w:t>
      </w:r>
    </w:p>
    <w:p>
      <w:pPr>
        <w:pStyle w:val="ConsPlusNormal"/>
        <w:spacing w:before="220"/>
        <w:ind w:firstLine="540"/>
        <w:jc w:val="both"/>
      </w:pPr>
      <w:r>
        <w:t>2.2. Комиссия имеет право обращаться к руководителям структурных подразделений исполнительных органов государственной власти Санкт-Петербурга, методическим службам районов (города) за дополнительными материалами и сведениями, необходимыми для деятельности комиссии.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3. Состав и организация работы комиссии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3.1. Комиссия состоит из председателя, секретаря и членов комиссии.</w:t>
      </w:r>
    </w:p>
    <w:p>
      <w:pPr>
        <w:pStyle w:val="ConsPlusNormal"/>
        <w:spacing w:before="220"/>
        <w:ind w:firstLine="540"/>
        <w:jc w:val="both"/>
      </w:pPr>
      <w:r>
        <w:lastRenderedPageBreak/>
        <w:t xml:space="preserve">3.2. Председатель комиссии </w:t>
      </w:r>
      <w:proofErr w:type="gramStart"/>
      <w:r>
        <w:t>возглавляет комиссию и руководит</w:t>
      </w:r>
      <w:proofErr w:type="gramEnd"/>
      <w:r>
        <w:t xml:space="preserve"> ее работой.</w:t>
      </w:r>
    </w:p>
    <w:p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>
      <w:pPr>
        <w:pStyle w:val="ConsPlusNormal"/>
        <w:spacing w:before="220"/>
        <w:ind w:firstLine="540"/>
        <w:jc w:val="both"/>
      </w:pPr>
      <w:r>
        <w:t>- представляет результаты деятельности комиссии общественности;</w:t>
      </w:r>
    </w:p>
    <w:p>
      <w:pPr>
        <w:pStyle w:val="ConsPlusNormal"/>
        <w:spacing w:before="220"/>
        <w:ind w:firstLine="540"/>
        <w:jc w:val="both"/>
      </w:pPr>
      <w:r>
        <w:t>- организует деятельность комиссии;</w:t>
      </w:r>
    </w:p>
    <w:p>
      <w:pPr>
        <w:pStyle w:val="ConsPlusNormal"/>
        <w:spacing w:before="220"/>
        <w:ind w:firstLine="540"/>
        <w:jc w:val="both"/>
      </w:pPr>
      <w:r>
        <w:t>- осуществляет иные полномочия, установленные Положением о премии.</w:t>
      </w:r>
    </w:p>
    <w:p>
      <w:pPr>
        <w:pStyle w:val="ConsPlusNormal"/>
        <w:spacing w:before="220"/>
        <w:ind w:firstLine="540"/>
        <w:jc w:val="both"/>
      </w:pPr>
      <w:r>
        <w:t>3.4. Члены комиссии:</w:t>
      </w:r>
    </w:p>
    <w:p>
      <w:pPr>
        <w:pStyle w:val="ConsPlusNormal"/>
        <w:spacing w:before="220"/>
        <w:ind w:firstLine="540"/>
        <w:jc w:val="both"/>
      </w:pPr>
      <w:r>
        <w:t>- участвуют в работе комиссии;</w:t>
      </w:r>
    </w:p>
    <w:p>
      <w:pPr>
        <w:pStyle w:val="ConsPlusNormal"/>
        <w:spacing w:before="220"/>
        <w:ind w:firstLine="540"/>
        <w:jc w:val="both"/>
      </w:pPr>
      <w:r>
        <w:t>- голосуют индивидуально и открыто по вопросам, рассматриваемым на комиссии.</w:t>
      </w:r>
    </w:p>
    <w:p>
      <w:pPr>
        <w:pStyle w:val="ConsPlusNormal"/>
        <w:spacing w:before="220"/>
        <w:ind w:firstLine="540"/>
        <w:jc w:val="both"/>
      </w:pPr>
      <w:r>
        <w:t>3.5. Секретарь комиссии:</w:t>
      </w:r>
    </w:p>
    <w:p>
      <w:pPr>
        <w:pStyle w:val="ConsPlusNormal"/>
        <w:spacing w:before="220"/>
        <w:ind w:firstLine="540"/>
        <w:jc w:val="both"/>
      </w:pPr>
      <w:r>
        <w:t>- уведомляет членов комиссии о дате и времени заседания комиссии;</w:t>
      </w:r>
    </w:p>
    <w:p>
      <w:pPr>
        <w:pStyle w:val="ConsPlusNormal"/>
        <w:spacing w:before="220"/>
        <w:ind w:firstLine="540"/>
        <w:jc w:val="both"/>
      </w:pPr>
      <w:r>
        <w:t>- готовит документы к рассмотрению на заседании комиссии;</w:t>
      </w:r>
    </w:p>
    <w:p>
      <w:pPr>
        <w:pStyle w:val="ConsPlusNormal"/>
        <w:spacing w:before="220"/>
        <w:ind w:firstLine="540"/>
        <w:jc w:val="both"/>
      </w:pPr>
      <w:r>
        <w:t>- ведет протокол заседания комиссии;</w:t>
      </w:r>
    </w:p>
    <w:p>
      <w:pPr>
        <w:pStyle w:val="ConsPlusNormal"/>
        <w:spacing w:before="220"/>
        <w:ind w:firstLine="540"/>
        <w:jc w:val="both"/>
      </w:pPr>
      <w:r>
        <w:t>- осуществляет иные полномочия, установленные Положением о премии.</w:t>
      </w:r>
    </w:p>
    <w:p>
      <w:pPr>
        <w:pStyle w:val="ConsPlusNormal"/>
        <w:spacing w:before="220"/>
        <w:ind w:firstLine="540"/>
        <w:jc w:val="both"/>
      </w:pPr>
      <w:r>
        <w:t>3.6. Комиссия принимает решение о присуждении премии по итогам конкурса, которое оформляется протоколом.</w:t>
      </w:r>
    </w:p>
    <w:p>
      <w:pPr>
        <w:pStyle w:val="ConsPlusNormal"/>
        <w:spacing w:before="220"/>
        <w:ind w:firstLine="540"/>
        <w:jc w:val="both"/>
      </w:pPr>
      <w:r>
        <w:t>3.7. Организационное обеспечение деятельности комиссии осуществляет отдел аттестации и повышения квалификации педагогических кадров Комитета по образованию.</w:t>
      </w:r>
    </w:p>
    <w:p>
      <w:pPr>
        <w:pStyle w:val="ConsPlusNormal"/>
        <w:ind w:firstLine="540"/>
        <w:jc w:val="both"/>
      </w:pPr>
    </w:p>
    <w:p>
      <w:pPr>
        <w:pStyle w:val="ConsPlusNormal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6" w:name="_GoBack"/>
      <w:bookmarkEnd w:id="6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27AEEDFAB745B833E4DE85196D81CA439A7D11E0C1713CEA56AE278B7C5F1B370F019DBDB5D347O35EO" TargetMode="External"/><Relationship Id="rId13" Type="http://schemas.openxmlformats.org/officeDocument/2006/relationships/hyperlink" Target="consultantplus://offline/ref=8A27AEEDFAB745B833E4DE85196D81CA439C7D10E0C3713CEA56AE278B7C5F1B370F019DBDB5D345O35FO" TargetMode="External"/><Relationship Id="rId18" Type="http://schemas.openxmlformats.org/officeDocument/2006/relationships/hyperlink" Target="consultantplus://offline/ref=8A27AEEDFAB745B833E4DE85196D81CA439E7319E7C7713CEA56AE278B7C5F1B370F019DBDB5D347O35D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A27AEEDFAB745B833E4DE85196D81CA43987011E7CC713CEA56AE278B7C5F1B370F019DBDB5D347O35EO" TargetMode="External"/><Relationship Id="rId12" Type="http://schemas.openxmlformats.org/officeDocument/2006/relationships/hyperlink" Target="consultantplus://offline/ref=8A27AEEDFAB745B833E4DE85196D81CA43917C1DE5C3713CEA56AE278B7C5F1B370F019DBDB5D347O35EO" TargetMode="External"/><Relationship Id="rId17" Type="http://schemas.openxmlformats.org/officeDocument/2006/relationships/hyperlink" Target="consultantplus://offline/ref=8A27AEEDFAB745B833E4DE85196D81CA439F751BE1C5713CEA56AE278B7C5F1B370F019DBDB5D347O35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A27AEEDFAB745B833E4DE85196D81CA439A7D11E0C1713CEA56AE278B7C5F1B370F019DBDB5D347O35EO" TargetMode="External"/><Relationship Id="rId20" Type="http://schemas.openxmlformats.org/officeDocument/2006/relationships/hyperlink" Target="consultantplus://offline/ref=8A27AEEDFAB745B833E4DE85196D81CA439C7D10E0C3713CEA56AE278B7C5F1B370F019DBDB5D345O35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A27AEEDFAB745B833E4DE85196D81CA43997C1AE4CD713CEA56AE278B7C5F1B370F019DBDB5D347O35EO" TargetMode="External"/><Relationship Id="rId11" Type="http://schemas.openxmlformats.org/officeDocument/2006/relationships/hyperlink" Target="consultantplus://offline/ref=8A27AEEDFAB745B833E4DE85196D81CA439E7319E7C7713CEA56AE278B7C5F1B370F019DBDB5D347O35E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A27AEEDFAB745B833E4DE85196D81CA43917C1DE5C3713CEA56AE278B7C5F1B370F019DBDB5D347O35DO" TargetMode="External"/><Relationship Id="rId10" Type="http://schemas.openxmlformats.org/officeDocument/2006/relationships/hyperlink" Target="consultantplus://offline/ref=8A27AEEDFAB745B833E4DE85196D81CA439F7511EAC4713CEA56AE278B7C5F1B370F019DBDB5D347O35EO" TargetMode="External"/><Relationship Id="rId19" Type="http://schemas.openxmlformats.org/officeDocument/2006/relationships/hyperlink" Target="consultantplus://offline/ref=8A27AEEDFAB745B833E4DE85196D81CA43917C1DE5C3713CEA56AE278B7C5F1B370F019DBDB5D347O35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A27AEEDFAB745B833E4DE85196D81CA439F751BE1C5713CEA56AE278B7C5F1B370F019DBDB5D347O35EO" TargetMode="External"/><Relationship Id="rId14" Type="http://schemas.openxmlformats.org/officeDocument/2006/relationships/hyperlink" Target="consultantplus://offline/ref=8A27AEEDFAB745B833E4DE85196D81CA439F7511EAC4713CEA56AE278B7C5F1B370F019DBDB5D347O35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2018-09-03T14:57:00Z</dcterms:created>
  <dcterms:modified xsi:type="dcterms:W3CDTF">2018-09-03T15:30:00Z</dcterms:modified>
</cp:coreProperties>
</file>