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бланке ОУ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ГБОУ (ГБДОУ)____________________________________________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 на </w:t>
      </w:r>
      <w:r>
        <w:rPr>
          <w:rFonts w:ascii="Times New Roman" w:hAnsi="Times New Roman"/>
          <w:b/>
          <w:sz w:val="24"/>
          <w:szCs w:val="24"/>
          <w:u w:val="single"/>
        </w:rPr>
        <w:t>15.04.2021</w:t>
      </w:r>
      <w:r>
        <w:rPr>
          <w:rFonts w:ascii="Times New Roman" w:hAnsi="Times New Roman"/>
          <w:sz w:val="24"/>
          <w:szCs w:val="24"/>
        </w:rPr>
        <w:t>, основным местом работы которых является данное государственное образовательное учреждение, для выплаты денежной компенсации затрат для организации отдыха и оздоровления (выплата положена 1 раз в 5 лет)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работников, </w:t>
      </w:r>
      <w:r>
        <w:rPr>
          <w:rFonts w:ascii="Times New Roman" w:hAnsi="Times New Roman"/>
          <w:b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 xml:space="preserve"> __________        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них, имеющих право на выплату в 2021 году 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Из них, молодые специалисты_______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center"/>
        <w:outlineLvl w:val="0"/>
        <w:rPr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(заведующий)  _______________________________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1.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приказом Министерства здравоохранения и социального развития Российской Федерации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 от 26.08.2010 № 761н «руководители» в количество педагогических работников на выплату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включаются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Работники, находящиеся в декретном отпуске, в форме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учитываются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  <w:bCs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27"/>
    <w:multiLevelType w:val="hybridMultilevel"/>
    <w:tmpl w:val="72129122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1494997"/>
    <w:multiLevelType w:val="hybridMultilevel"/>
    <w:tmpl w:val="9F38B6E6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487013"/>
    <w:multiLevelType w:val="hybridMultilevel"/>
    <w:tmpl w:val="65D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A6967"/>
    <w:multiLevelType w:val="hybridMultilevel"/>
    <w:tmpl w:val="0A441846"/>
    <w:lvl w:ilvl="0" w:tplc="4182A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70D41"/>
    <w:multiLevelType w:val="hybridMultilevel"/>
    <w:tmpl w:val="EE4A465C"/>
    <w:lvl w:ilvl="0" w:tplc="338A9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2009-8F10-47B9-B1F9-57F350F4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207</dc:creator>
  <cp:lastModifiedBy>Жеребцова Ольга Николаевна</cp:lastModifiedBy>
  <cp:revision>2</cp:revision>
  <cp:lastPrinted>2015-02-06T09:41:00Z</cp:lastPrinted>
  <dcterms:created xsi:type="dcterms:W3CDTF">2021-04-14T14:20:00Z</dcterms:created>
  <dcterms:modified xsi:type="dcterms:W3CDTF">2021-04-14T14:20:00Z</dcterms:modified>
</cp:coreProperties>
</file>