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График генеральной уборки ППЭ 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6201"/>
      </w:tblGrid>
      <w:tr>
        <w:tc>
          <w:tcPr>
            <w:tcW w:w="817" w:type="dxa"/>
          </w:tcPr>
          <w:p>
            <w:pPr>
              <w:jc w:val="center"/>
            </w:pPr>
            <w:r>
              <w:t>№ п/п</w:t>
            </w:r>
            <w:bookmarkStart w:id="0" w:name="_GoBack"/>
            <w:bookmarkEnd w:id="0"/>
          </w:p>
        </w:tc>
        <w:tc>
          <w:tcPr>
            <w:tcW w:w="2552" w:type="dxa"/>
          </w:tcPr>
          <w:p>
            <w:pPr>
              <w:jc w:val="center"/>
            </w:pPr>
            <w:r>
              <w:t>Дата</w:t>
            </w:r>
          </w:p>
        </w:tc>
        <w:tc>
          <w:tcPr>
            <w:tcW w:w="6201" w:type="dxa"/>
          </w:tcPr>
          <w:p>
            <w:pPr>
              <w:jc w:val="center"/>
            </w:pPr>
            <w:r>
              <w:t>Исполнитель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2552" w:type="dxa"/>
          </w:tcPr>
          <w:p>
            <w:pPr>
              <w:jc w:val="center"/>
            </w:pPr>
          </w:p>
        </w:tc>
        <w:tc>
          <w:tcPr>
            <w:tcW w:w="6201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2552" w:type="dxa"/>
          </w:tcPr>
          <w:p>
            <w:pPr>
              <w:jc w:val="center"/>
            </w:pPr>
          </w:p>
        </w:tc>
        <w:tc>
          <w:tcPr>
            <w:tcW w:w="6201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2552" w:type="dxa"/>
          </w:tcPr>
          <w:p>
            <w:pPr>
              <w:jc w:val="center"/>
            </w:pPr>
          </w:p>
        </w:tc>
        <w:tc>
          <w:tcPr>
            <w:tcW w:w="6201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2020-06-10T12:23:00Z</dcterms:created>
  <dcterms:modified xsi:type="dcterms:W3CDTF">2020-06-10T12:32:00Z</dcterms:modified>
</cp:coreProperties>
</file>