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00F62" w14:textId="77777777" w:rsidR="008C063D" w:rsidRDefault="00066DAC" w:rsidP="00CF7F66">
      <w:pPr>
        <w:spacing w:line="276" w:lineRule="auto"/>
        <w:jc w:val="center"/>
      </w:pPr>
      <w:r>
        <w:t xml:space="preserve">Методические рекомендации </w:t>
      </w:r>
      <w:r w:rsidR="00CF7F66">
        <w:br/>
      </w:r>
      <w:r>
        <w:t xml:space="preserve">по заполнению форм </w:t>
      </w:r>
      <w:r w:rsidRPr="00066DAC">
        <w:t>по вопросу формирования ежегодного государственного доклада о состоянии энергосбережения и повышении энергетической эффективности в Российской Федерации и рейтинговой оценки эффективности реализации государственной политики в области энергосбережения и повышения энергетической эффективности на региональном уровне</w:t>
      </w:r>
    </w:p>
    <w:p w14:paraId="404AE0F1" w14:textId="77777777" w:rsidR="00F2533A" w:rsidRDefault="00F2533A" w:rsidP="00066DAC">
      <w:pPr>
        <w:pStyle w:val="a0"/>
      </w:pPr>
    </w:p>
    <w:p w14:paraId="13A45C30" w14:textId="77777777" w:rsidR="00F2533A" w:rsidRPr="00FF3B24" w:rsidRDefault="00F2533A" w:rsidP="00FF3B24">
      <w:pPr>
        <w:pStyle w:val="1"/>
        <w:spacing w:line="276" w:lineRule="auto"/>
        <w:ind w:firstLine="709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FF3B24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Общие положения</w:t>
      </w:r>
    </w:p>
    <w:p w14:paraId="237160BA" w14:textId="77777777" w:rsidR="00F2533A" w:rsidRDefault="00F2533A" w:rsidP="002C2192">
      <w:pPr>
        <w:pStyle w:val="a0"/>
        <w:spacing w:line="276" w:lineRule="auto"/>
        <w:ind w:firstLine="709"/>
        <w:jc w:val="both"/>
      </w:pPr>
    </w:p>
    <w:p w14:paraId="4F987764" w14:textId="77777777" w:rsidR="002C4BE1" w:rsidRDefault="002C4BE1" w:rsidP="002C4BE1">
      <w:pPr>
        <w:pStyle w:val="a0"/>
        <w:spacing w:line="276" w:lineRule="auto"/>
        <w:ind w:firstLine="709"/>
        <w:jc w:val="both"/>
      </w:pPr>
      <w:r>
        <w:t xml:space="preserve">Настоящие методические рекомендации, а также формы разработаны в целях повышения объективности и корректности представляемых в Минэкономразвития России данных </w:t>
      </w:r>
      <w:r>
        <w:br/>
      </w:r>
      <w:r w:rsidR="001A2131">
        <w:t xml:space="preserve">от Санкт-Петербурга </w:t>
      </w:r>
      <w:r>
        <w:t xml:space="preserve">для формирования </w:t>
      </w:r>
      <w:r w:rsidRPr="00066DAC">
        <w:t>ежегодного государственного доклада о состоянии энергосбережения и повышении энергетической эффективности в Российской Федерации</w:t>
      </w:r>
      <w:r>
        <w:t xml:space="preserve">, а также в связи с планируемым формированием Минэкономразвития России в 2023 году </w:t>
      </w:r>
      <w:r w:rsidRPr="001A2131">
        <w:rPr>
          <w:b/>
          <w:bCs/>
        </w:rPr>
        <w:t>рейтинга энергоэффективности субъектов Российской Федерации по итогам 2022 года</w:t>
      </w:r>
      <w:r>
        <w:t xml:space="preserve"> в</w:t>
      </w:r>
      <w:r w:rsidR="002C2192">
        <w:t xml:space="preserve"> </w:t>
      </w:r>
      <w:r>
        <w:t>соответствии</w:t>
      </w:r>
      <w:r w:rsidR="002C2192">
        <w:t xml:space="preserve"> </w:t>
      </w:r>
      <w:r>
        <w:br/>
      </w:r>
      <w:r w:rsidR="002C2192">
        <w:t xml:space="preserve">с Приказом Минэкономразвития России </w:t>
      </w:r>
      <w:r>
        <w:t>от 21.11.2022 № 636 «Об утверждении методических рекомендаций по оценке эффективности реализации государственной политики и нормативно-правового регулирования в области энергосбережения и повышения энергетической эффективности на региональном уровне».</w:t>
      </w:r>
    </w:p>
    <w:p w14:paraId="27291D88" w14:textId="77777777" w:rsidR="00F2533A" w:rsidRDefault="00996D44" w:rsidP="002C4BE1">
      <w:pPr>
        <w:pStyle w:val="a0"/>
        <w:spacing w:line="276" w:lineRule="auto"/>
        <w:ind w:firstLine="709"/>
        <w:jc w:val="both"/>
      </w:pPr>
      <w:r>
        <w:t>Во всех формах д</w:t>
      </w:r>
      <w:r w:rsidR="00F2533A">
        <w:t xml:space="preserve">ля заполнения подлежат только зеленые ячейки (при внесении данных </w:t>
      </w:r>
      <w:r>
        <w:br/>
      </w:r>
      <w:r w:rsidR="00F2533A">
        <w:t>в ячейку зеленого цвета, ячейка меняет цвет на белый).</w:t>
      </w:r>
    </w:p>
    <w:p w14:paraId="6F5EBAF4" w14:textId="77777777" w:rsidR="002C2192" w:rsidRDefault="00F2533A" w:rsidP="002C2192">
      <w:pPr>
        <w:pStyle w:val="a0"/>
        <w:spacing w:line="276" w:lineRule="auto"/>
        <w:ind w:firstLine="709"/>
        <w:jc w:val="both"/>
      </w:pPr>
      <w:r>
        <w:t xml:space="preserve">Заполнение форм осуществляется слева направо начиная </w:t>
      </w:r>
      <w:r w:rsidR="002C2192">
        <w:t>с первой ячейки зеленого цвета.</w:t>
      </w:r>
    </w:p>
    <w:p w14:paraId="20370699" w14:textId="77777777" w:rsidR="00996D44" w:rsidRDefault="00996D44" w:rsidP="002C2192">
      <w:pPr>
        <w:pStyle w:val="a0"/>
        <w:spacing w:line="276" w:lineRule="auto"/>
        <w:ind w:firstLine="709"/>
        <w:jc w:val="both"/>
      </w:pPr>
      <w:r>
        <w:t>Ячейки голубого цвета заполняются автоматически в случае наличия сведений в базе данных.</w:t>
      </w:r>
    </w:p>
    <w:p w14:paraId="7A04DB0B" w14:textId="77777777" w:rsidR="00996D44" w:rsidRDefault="00996D44" w:rsidP="002C2192">
      <w:pPr>
        <w:pStyle w:val="a0"/>
        <w:spacing w:line="276" w:lineRule="auto"/>
        <w:ind w:firstLine="709"/>
        <w:jc w:val="both"/>
      </w:pPr>
      <w:r>
        <w:t xml:space="preserve">Ячейки серого цвета заполнению не </w:t>
      </w:r>
      <w:r w:rsidR="00E51DFB">
        <w:t>подлежат.</w:t>
      </w:r>
    </w:p>
    <w:p w14:paraId="27542F6E" w14:textId="77777777" w:rsidR="00F2533A" w:rsidRDefault="00F2533A" w:rsidP="002C2192">
      <w:pPr>
        <w:pStyle w:val="a0"/>
        <w:spacing w:line="276" w:lineRule="auto"/>
        <w:ind w:firstLine="709"/>
        <w:jc w:val="both"/>
      </w:pPr>
      <w:r>
        <w:t>Для заполнения ячеек используется:</w:t>
      </w:r>
    </w:p>
    <w:p w14:paraId="63AC614E" w14:textId="77777777" w:rsidR="00F2533A" w:rsidRDefault="00F2533A" w:rsidP="002C2192">
      <w:pPr>
        <w:pStyle w:val="a0"/>
        <w:spacing w:line="276" w:lineRule="auto"/>
        <w:ind w:firstLine="709"/>
        <w:jc w:val="both"/>
      </w:pPr>
      <w:r>
        <w:t>ручной ввод с клавиатуры (рекомендуется) или вставка как значение</w:t>
      </w:r>
      <w:r w:rsidR="00E51DFB">
        <w:rPr>
          <w:rStyle w:val="a6"/>
        </w:rPr>
        <w:footnoteReference w:id="1"/>
      </w:r>
      <w:r>
        <w:t>;</w:t>
      </w:r>
    </w:p>
    <w:p w14:paraId="671DDF13" w14:textId="77777777" w:rsidR="00F2533A" w:rsidRDefault="00F2533A" w:rsidP="002C2192">
      <w:pPr>
        <w:pStyle w:val="a0"/>
        <w:spacing w:line="276" w:lineRule="auto"/>
        <w:ind w:firstLine="709"/>
        <w:jc w:val="both"/>
      </w:pPr>
      <w:r>
        <w:t>выбор из выпадающего списка в ячейке.</w:t>
      </w:r>
    </w:p>
    <w:p w14:paraId="0003D1C5" w14:textId="77777777" w:rsidR="00F2533A" w:rsidRPr="00E51DFB" w:rsidRDefault="002C2192" w:rsidP="002C2192">
      <w:pPr>
        <w:pStyle w:val="a0"/>
        <w:spacing w:line="276" w:lineRule="auto"/>
        <w:ind w:firstLine="709"/>
        <w:jc w:val="both"/>
        <w:rPr>
          <w:b/>
          <w:bCs/>
        </w:rPr>
      </w:pPr>
      <w:r w:rsidRPr="00E51DFB">
        <w:rPr>
          <w:b/>
          <w:bCs/>
        </w:rPr>
        <w:t>Объединение ячеек в форме не допускается!</w:t>
      </w:r>
    </w:p>
    <w:p w14:paraId="2D931B54" w14:textId="77777777" w:rsidR="00E51DFB" w:rsidRDefault="00E51DFB" w:rsidP="002C2192">
      <w:pPr>
        <w:pStyle w:val="a0"/>
        <w:spacing w:line="276" w:lineRule="auto"/>
        <w:ind w:firstLine="709"/>
        <w:jc w:val="both"/>
      </w:pPr>
      <w:r>
        <w:t xml:space="preserve">Для обеспечения заполнения форм 1.1-АР, 1.2-ИОГВ, 1.7-ИОГВ и предоставления в адрес </w:t>
      </w:r>
      <w:proofErr w:type="spellStart"/>
      <w:r>
        <w:t>КЭиИО</w:t>
      </w:r>
      <w:proofErr w:type="spellEnd"/>
      <w:r>
        <w:t xml:space="preserve"> (ЦЭС) разработаны формы 1.1-МКД, 1.2-ГУ, 1.7-ЭСК для заполнения подведомственными учреждениями и </w:t>
      </w:r>
      <w:r w:rsidR="008F5DAB">
        <w:t>управляющими компаниями, ТСЖ, ЖСК (далее – УК) (поручение о заполнении указанных форм ИОГВ направляет в подведомственные учреждения и УК самостоятельно)</w:t>
      </w:r>
      <w:r>
        <w:t>.</w:t>
      </w:r>
    </w:p>
    <w:p w14:paraId="7F8C3829" w14:textId="77777777" w:rsidR="00066DAC" w:rsidRDefault="00F2533A" w:rsidP="002C2192">
      <w:pPr>
        <w:pStyle w:val="a0"/>
        <w:spacing w:line="276" w:lineRule="auto"/>
        <w:ind w:firstLine="709"/>
        <w:jc w:val="both"/>
      </w:pPr>
      <w:r w:rsidRPr="00F2533A">
        <w:t>Не допускается направление в</w:t>
      </w:r>
      <w:r w:rsidR="008F5DAB">
        <w:t xml:space="preserve"> адрес</w:t>
      </w:r>
      <w:r w:rsidR="002C2192">
        <w:t xml:space="preserve"> </w:t>
      </w:r>
      <w:proofErr w:type="spellStart"/>
      <w:r w:rsidR="002C2192">
        <w:t>КЭиИО</w:t>
      </w:r>
      <w:proofErr w:type="spellEnd"/>
      <w:r w:rsidR="002C2192" w:rsidRPr="00F2533A">
        <w:t xml:space="preserve"> </w:t>
      </w:r>
      <w:r w:rsidR="008F5DAB">
        <w:t xml:space="preserve">(ЦЭС) </w:t>
      </w:r>
      <w:r w:rsidRPr="00F2533A">
        <w:t xml:space="preserve">форм, имеющих замечания </w:t>
      </w:r>
      <w:r w:rsidR="008F5DAB">
        <w:br/>
      </w:r>
      <w:r w:rsidRPr="00F2533A">
        <w:t>по заполнению.</w:t>
      </w:r>
    </w:p>
    <w:p w14:paraId="415371F8" w14:textId="77777777" w:rsidR="008F5DAB" w:rsidRDefault="001A2131" w:rsidP="002C2192">
      <w:pPr>
        <w:pStyle w:val="a0"/>
        <w:spacing w:line="276" w:lineRule="auto"/>
        <w:ind w:firstLine="709"/>
        <w:jc w:val="both"/>
      </w:pPr>
      <w:r>
        <w:t xml:space="preserve">В таблице 1 представлена информация о требуемых для представления в </w:t>
      </w:r>
      <w:proofErr w:type="spellStart"/>
      <w:r>
        <w:t>КЭиИО</w:t>
      </w:r>
      <w:proofErr w:type="spellEnd"/>
      <w:r>
        <w:t xml:space="preserve"> форм </w:t>
      </w:r>
      <w:r>
        <w:br/>
        <w:t>по каждому ИОГВ.</w:t>
      </w:r>
    </w:p>
    <w:p w14:paraId="39481D12" w14:textId="77777777" w:rsidR="008F5DAB" w:rsidRDefault="008F5DAB">
      <w:r>
        <w:br w:type="page"/>
      </w:r>
    </w:p>
    <w:p w14:paraId="1E901D8C" w14:textId="77777777" w:rsidR="002C4BE1" w:rsidRDefault="001A2131" w:rsidP="001A2131">
      <w:pPr>
        <w:pStyle w:val="a0"/>
        <w:spacing w:line="276" w:lineRule="auto"/>
        <w:ind w:firstLine="709"/>
        <w:jc w:val="right"/>
      </w:pPr>
      <w:r>
        <w:lastRenderedPageBreak/>
        <w:t>Таблица 1</w:t>
      </w:r>
    </w:p>
    <w:tbl>
      <w:tblPr>
        <w:tblStyle w:val="11"/>
        <w:tblW w:w="10231" w:type="dxa"/>
        <w:tblLook w:val="04A0" w:firstRow="1" w:lastRow="0" w:firstColumn="1" w:lastColumn="0" w:noHBand="0" w:noVBand="1"/>
      </w:tblPr>
      <w:tblGrid>
        <w:gridCol w:w="562"/>
        <w:gridCol w:w="4824"/>
        <w:gridCol w:w="1615"/>
        <w:gridCol w:w="1615"/>
        <w:gridCol w:w="1615"/>
      </w:tblGrid>
      <w:tr w:rsidR="003F6087" w:rsidRPr="00476840" w14:paraId="0A37FBBE" w14:textId="77777777" w:rsidTr="00476840">
        <w:trPr>
          <w:tblHeader/>
        </w:trPr>
        <w:tc>
          <w:tcPr>
            <w:tcW w:w="562" w:type="dxa"/>
          </w:tcPr>
          <w:p w14:paraId="19CA4DD1" w14:textId="77777777" w:rsidR="003F6087" w:rsidRPr="00476840" w:rsidRDefault="003F6087" w:rsidP="002C4BE1">
            <w:pPr>
              <w:jc w:val="center"/>
              <w:rPr>
                <w:szCs w:val="24"/>
              </w:rPr>
            </w:pPr>
            <w:r w:rsidRPr="00476840">
              <w:rPr>
                <w:szCs w:val="24"/>
              </w:rPr>
              <w:t>№ п/п</w:t>
            </w:r>
          </w:p>
        </w:tc>
        <w:tc>
          <w:tcPr>
            <w:tcW w:w="4824" w:type="dxa"/>
            <w:vAlign w:val="center"/>
          </w:tcPr>
          <w:p w14:paraId="0118091F" w14:textId="77777777" w:rsidR="003F6087" w:rsidRPr="002C4BE1" w:rsidRDefault="003F6087" w:rsidP="00476840">
            <w:pPr>
              <w:jc w:val="center"/>
              <w:rPr>
                <w:szCs w:val="24"/>
              </w:rPr>
            </w:pPr>
            <w:r w:rsidRPr="00476840">
              <w:rPr>
                <w:szCs w:val="24"/>
              </w:rPr>
              <w:t>Наименование ИОГВ</w:t>
            </w:r>
          </w:p>
        </w:tc>
        <w:tc>
          <w:tcPr>
            <w:tcW w:w="1615" w:type="dxa"/>
          </w:tcPr>
          <w:p w14:paraId="12229499" w14:textId="77777777" w:rsidR="003F6087" w:rsidRPr="00476840" w:rsidRDefault="003F6087" w:rsidP="002C4BE1">
            <w:pPr>
              <w:pStyle w:val="a0"/>
              <w:spacing w:line="276" w:lineRule="auto"/>
              <w:jc w:val="center"/>
              <w:rPr>
                <w:szCs w:val="24"/>
              </w:rPr>
            </w:pPr>
            <w:r w:rsidRPr="00476840">
              <w:rPr>
                <w:szCs w:val="24"/>
              </w:rPr>
              <w:t>форма 1.1-АР</w:t>
            </w:r>
          </w:p>
        </w:tc>
        <w:tc>
          <w:tcPr>
            <w:tcW w:w="1615" w:type="dxa"/>
          </w:tcPr>
          <w:p w14:paraId="53AB7D1C" w14:textId="77777777" w:rsidR="003F6087" w:rsidRPr="00476840" w:rsidRDefault="003F6087" w:rsidP="002C4BE1">
            <w:pPr>
              <w:pStyle w:val="a0"/>
              <w:spacing w:line="276" w:lineRule="auto"/>
              <w:jc w:val="center"/>
              <w:rPr>
                <w:szCs w:val="24"/>
              </w:rPr>
            </w:pPr>
            <w:r w:rsidRPr="00476840">
              <w:rPr>
                <w:szCs w:val="24"/>
              </w:rPr>
              <w:t>форма 1.2-ИОГВ</w:t>
            </w:r>
          </w:p>
        </w:tc>
        <w:tc>
          <w:tcPr>
            <w:tcW w:w="1615" w:type="dxa"/>
          </w:tcPr>
          <w:p w14:paraId="74EB841B" w14:textId="77777777" w:rsidR="003F6087" w:rsidRPr="00476840" w:rsidRDefault="003F6087" w:rsidP="002C4BE1">
            <w:pPr>
              <w:pStyle w:val="a0"/>
              <w:spacing w:line="276" w:lineRule="auto"/>
              <w:jc w:val="center"/>
              <w:rPr>
                <w:szCs w:val="24"/>
              </w:rPr>
            </w:pPr>
            <w:r w:rsidRPr="00476840">
              <w:rPr>
                <w:szCs w:val="24"/>
              </w:rPr>
              <w:t>форма 1.7-ИОГВ</w:t>
            </w:r>
          </w:p>
        </w:tc>
      </w:tr>
      <w:tr w:rsidR="003F6087" w:rsidRPr="00476840" w14:paraId="3A0A358C" w14:textId="77777777" w:rsidTr="003F6087">
        <w:tc>
          <w:tcPr>
            <w:tcW w:w="562" w:type="dxa"/>
          </w:tcPr>
          <w:p w14:paraId="20C16C49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3763F234" w14:textId="77777777" w:rsidR="003F6087" w:rsidRPr="00476840" w:rsidRDefault="002C4BE1" w:rsidP="00476840">
            <w:pPr>
              <w:rPr>
                <w:szCs w:val="24"/>
              </w:rPr>
            </w:pPr>
            <w:r w:rsidRPr="002C4BE1">
              <w:rPr>
                <w:rFonts w:hint="eastAsia"/>
                <w:szCs w:val="24"/>
              </w:rPr>
              <w:t>Администрация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Губернатора</w:t>
            </w:r>
            <w:r w:rsidRPr="002C4BE1">
              <w:rPr>
                <w:szCs w:val="24"/>
              </w:rPr>
              <w:t xml:space="preserve"> </w:t>
            </w:r>
            <w:r w:rsidR="00476840">
              <w:rPr>
                <w:szCs w:val="24"/>
              </w:rPr>
              <w:br/>
            </w:r>
            <w:r w:rsidRPr="002C4BE1">
              <w:rPr>
                <w:rFonts w:hint="eastAsia"/>
                <w:szCs w:val="24"/>
              </w:rPr>
              <w:t>Санкт</w:t>
            </w:r>
            <w:r w:rsidRPr="002C4BE1">
              <w:rPr>
                <w:szCs w:val="24"/>
              </w:rPr>
              <w:t>-</w:t>
            </w:r>
            <w:r w:rsidRPr="002C4BE1">
              <w:rPr>
                <w:rFonts w:hint="eastAsia"/>
                <w:szCs w:val="24"/>
              </w:rPr>
              <w:t>Петербурга</w:t>
            </w:r>
          </w:p>
        </w:tc>
        <w:tc>
          <w:tcPr>
            <w:tcW w:w="1615" w:type="dxa"/>
          </w:tcPr>
          <w:p w14:paraId="104F8BE3" w14:textId="77777777" w:rsidR="003F6087" w:rsidRPr="00476840" w:rsidRDefault="003F6087" w:rsidP="003F6087">
            <w:pPr>
              <w:pStyle w:val="a0"/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14:paraId="56B63285" w14:textId="77777777" w:rsidR="003F6087" w:rsidRPr="00476840" w:rsidRDefault="003F6087" w:rsidP="003F6087">
            <w:pPr>
              <w:pStyle w:val="a0"/>
              <w:spacing w:line="276" w:lineRule="auto"/>
              <w:jc w:val="center"/>
              <w:rPr>
                <w:szCs w:val="24"/>
                <w:lang w:val="en-US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26BCF4DB" w14:textId="77777777" w:rsidR="003F6087" w:rsidRPr="00476840" w:rsidRDefault="003F6087" w:rsidP="003F6087">
            <w:pPr>
              <w:pStyle w:val="a0"/>
              <w:spacing w:line="276" w:lineRule="auto"/>
              <w:jc w:val="center"/>
              <w:rPr>
                <w:szCs w:val="24"/>
              </w:rPr>
            </w:pPr>
          </w:p>
        </w:tc>
      </w:tr>
      <w:tr w:rsidR="003F6087" w:rsidRPr="00476840" w14:paraId="605EB3EB" w14:textId="77777777" w:rsidTr="003F6087">
        <w:tc>
          <w:tcPr>
            <w:tcW w:w="562" w:type="dxa"/>
          </w:tcPr>
          <w:p w14:paraId="34B51A58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22C07DAF" w14:textId="77777777" w:rsidR="003F6087" w:rsidRPr="002C4BE1" w:rsidRDefault="002C4BE1" w:rsidP="00476840">
            <w:pPr>
              <w:rPr>
                <w:szCs w:val="24"/>
              </w:rPr>
            </w:pPr>
            <w:r w:rsidRPr="002C4BE1">
              <w:rPr>
                <w:rFonts w:hint="eastAsia"/>
                <w:szCs w:val="24"/>
              </w:rPr>
              <w:t>Архивный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комитет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Санкт</w:t>
            </w:r>
            <w:r w:rsidRPr="002C4BE1">
              <w:rPr>
                <w:szCs w:val="24"/>
              </w:rPr>
              <w:t>-</w:t>
            </w:r>
            <w:r w:rsidRPr="002C4BE1">
              <w:rPr>
                <w:rFonts w:hint="eastAsia"/>
                <w:szCs w:val="24"/>
              </w:rPr>
              <w:t>Петербурга</w:t>
            </w:r>
          </w:p>
        </w:tc>
        <w:tc>
          <w:tcPr>
            <w:tcW w:w="1615" w:type="dxa"/>
          </w:tcPr>
          <w:p w14:paraId="4DA262A3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14:paraId="69AEECAA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76BA33B6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</w:tr>
      <w:tr w:rsidR="003F6087" w:rsidRPr="00476840" w14:paraId="230740E5" w14:textId="77777777" w:rsidTr="003F6087">
        <w:tc>
          <w:tcPr>
            <w:tcW w:w="562" w:type="dxa"/>
          </w:tcPr>
          <w:p w14:paraId="2C29204E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40C91352" w14:textId="77777777" w:rsidR="003F6087" w:rsidRPr="002C4BE1" w:rsidRDefault="002C4BE1" w:rsidP="00476840">
            <w:pPr>
              <w:rPr>
                <w:szCs w:val="24"/>
              </w:rPr>
            </w:pPr>
            <w:r w:rsidRPr="002C4BE1">
              <w:rPr>
                <w:rFonts w:hint="eastAsia"/>
                <w:szCs w:val="24"/>
              </w:rPr>
              <w:t>Жилищный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комитет</w:t>
            </w:r>
          </w:p>
        </w:tc>
        <w:tc>
          <w:tcPr>
            <w:tcW w:w="1615" w:type="dxa"/>
          </w:tcPr>
          <w:p w14:paraId="7CF71976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14:paraId="2E98BA8E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3439A8A3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</w:tr>
      <w:tr w:rsidR="003F6087" w:rsidRPr="00476840" w14:paraId="63B9437E" w14:textId="77777777" w:rsidTr="003F6087">
        <w:tc>
          <w:tcPr>
            <w:tcW w:w="562" w:type="dxa"/>
          </w:tcPr>
          <w:p w14:paraId="68515633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1364C789" w14:textId="77777777" w:rsidR="003F6087" w:rsidRPr="002C4BE1" w:rsidRDefault="002C4BE1" w:rsidP="00476840">
            <w:pPr>
              <w:rPr>
                <w:szCs w:val="24"/>
              </w:rPr>
            </w:pPr>
            <w:r w:rsidRPr="002C4BE1">
              <w:rPr>
                <w:rFonts w:hint="eastAsia"/>
                <w:szCs w:val="24"/>
              </w:rPr>
              <w:t>Комитет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имущественных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отношений</w:t>
            </w:r>
          </w:p>
        </w:tc>
        <w:tc>
          <w:tcPr>
            <w:tcW w:w="1615" w:type="dxa"/>
          </w:tcPr>
          <w:p w14:paraId="1C47808E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14:paraId="7E1B7A62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7F3307A5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</w:tr>
      <w:tr w:rsidR="003F6087" w:rsidRPr="00476840" w14:paraId="0DEF985F" w14:textId="77777777" w:rsidTr="003F6087">
        <w:tc>
          <w:tcPr>
            <w:tcW w:w="562" w:type="dxa"/>
          </w:tcPr>
          <w:p w14:paraId="555F3108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3FE8EE33" w14:textId="77777777" w:rsidR="003F6087" w:rsidRPr="002C4BE1" w:rsidRDefault="002C4BE1" w:rsidP="00476840">
            <w:pPr>
              <w:rPr>
                <w:szCs w:val="24"/>
              </w:rPr>
            </w:pPr>
            <w:r w:rsidRPr="002C4BE1">
              <w:rPr>
                <w:rFonts w:hint="eastAsia"/>
                <w:szCs w:val="24"/>
              </w:rPr>
              <w:t>Комитет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по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благоустройству</w:t>
            </w:r>
            <w:r w:rsidRPr="002C4BE1">
              <w:rPr>
                <w:szCs w:val="24"/>
              </w:rPr>
              <w:t xml:space="preserve"> </w:t>
            </w:r>
            <w:r w:rsidR="00476840">
              <w:rPr>
                <w:szCs w:val="24"/>
              </w:rPr>
              <w:br/>
            </w:r>
            <w:r w:rsidRPr="002C4BE1">
              <w:rPr>
                <w:rFonts w:hint="eastAsia"/>
                <w:szCs w:val="24"/>
              </w:rPr>
              <w:t>Санкт</w:t>
            </w:r>
            <w:r w:rsidRPr="002C4BE1">
              <w:rPr>
                <w:szCs w:val="24"/>
              </w:rPr>
              <w:t>-</w:t>
            </w:r>
            <w:r w:rsidRPr="002C4BE1">
              <w:rPr>
                <w:rFonts w:hint="eastAsia"/>
                <w:szCs w:val="24"/>
              </w:rPr>
              <w:t>Петербурга</w:t>
            </w:r>
          </w:p>
        </w:tc>
        <w:tc>
          <w:tcPr>
            <w:tcW w:w="1615" w:type="dxa"/>
          </w:tcPr>
          <w:p w14:paraId="660702C0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14:paraId="360172FE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70A53BAF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</w:tr>
      <w:tr w:rsidR="003F6087" w:rsidRPr="00476840" w14:paraId="39FED1DB" w14:textId="77777777" w:rsidTr="003F6087">
        <w:tc>
          <w:tcPr>
            <w:tcW w:w="562" w:type="dxa"/>
          </w:tcPr>
          <w:p w14:paraId="3BB5284A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2FD76611" w14:textId="77777777" w:rsidR="003F6087" w:rsidRPr="002C4BE1" w:rsidRDefault="002C4BE1" w:rsidP="00476840">
            <w:pPr>
              <w:rPr>
                <w:szCs w:val="24"/>
              </w:rPr>
            </w:pPr>
            <w:r w:rsidRPr="002C4BE1">
              <w:rPr>
                <w:rFonts w:hint="eastAsia"/>
                <w:szCs w:val="24"/>
              </w:rPr>
              <w:t>Комитет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по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вопросам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законности</w:t>
            </w:r>
            <w:r w:rsidRPr="002C4BE1">
              <w:rPr>
                <w:szCs w:val="24"/>
              </w:rPr>
              <w:t xml:space="preserve">, </w:t>
            </w:r>
            <w:r w:rsidRPr="002C4BE1">
              <w:rPr>
                <w:rFonts w:hint="eastAsia"/>
                <w:szCs w:val="24"/>
              </w:rPr>
              <w:t>правопорядка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и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безопасности</w:t>
            </w:r>
          </w:p>
        </w:tc>
        <w:tc>
          <w:tcPr>
            <w:tcW w:w="1615" w:type="dxa"/>
          </w:tcPr>
          <w:p w14:paraId="75736314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14:paraId="66ACEC5A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12F41CBA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</w:tr>
      <w:tr w:rsidR="003F6087" w:rsidRPr="00476840" w14:paraId="4F81D743" w14:textId="77777777" w:rsidTr="003F6087">
        <w:tc>
          <w:tcPr>
            <w:tcW w:w="562" w:type="dxa"/>
          </w:tcPr>
          <w:p w14:paraId="7FC58091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56E23BDA" w14:textId="77777777" w:rsidR="003F6087" w:rsidRPr="002C4BE1" w:rsidRDefault="002C4BE1" w:rsidP="00476840">
            <w:pPr>
              <w:rPr>
                <w:szCs w:val="24"/>
              </w:rPr>
            </w:pPr>
            <w:r w:rsidRPr="002C4BE1">
              <w:rPr>
                <w:rFonts w:hint="eastAsia"/>
                <w:szCs w:val="24"/>
              </w:rPr>
              <w:t>Комитет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по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государственному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заказу </w:t>
            </w:r>
            <w:r w:rsidR="00476840">
              <w:rPr>
                <w:szCs w:val="24"/>
              </w:rPr>
              <w:br/>
            </w:r>
            <w:r w:rsidRPr="002C4BE1">
              <w:rPr>
                <w:rFonts w:hint="eastAsia"/>
                <w:szCs w:val="24"/>
              </w:rPr>
              <w:t>Санкт</w:t>
            </w:r>
            <w:r w:rsidRPr="002C4BE1">
              <w:rPr>
                <w:szCs w:val="24"/>
              </w:rPr>
              <w:t>-</w:t>
            </w:r>
            <w:r w:rsidRPr="002C4BE1">
              <w:rPr>
                <w:rFonts w:hint="eastAsia"/>
                <w:szCs w:val="24"/>
              </w:rPr>
              <w:t>Петербурга</w:t>
            </w:r>
          </w:p>
        </w:tc>
        <w:tc>
          <w:tcPr>
            <w:tcW w:w="1615" w:type="dxa"/>
          </w:tcPr>
          <w:p w14:paraId="401EF9BB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14:paraId="7F5F451C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04EB3CA2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</w:tr>
      <w:tr w:rsidR="003F6087" w:rsidRPr="00476840" w14:paraId="0299495C" w14:textId="77777777" w:rsidTr="003F6087">
        <w:tc>
          <w:tcPr>
            <w:tcW w:w="562" w:type="dxa"/>
          </w:tcPr>
          <w:p w14:paraId="432BF8F6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08FAC41F" w14:textId="77777777" w:rsidR="003F6087" w:rsidRPr="002C4BE1" w:rsidRDefault="002C4BE1" w:rsidP="00476840">
            <w:pPr>
              <w:rPr>
                <w:szCs w:val="24"/>
              </w:rPr>
            </w:pPr>
            <w:r w:rsidRPr="002C4BE1">
              <w:rPr>
                <w:rFonts w:hint="eastAsia"/>
                <w:szCs w:val="24"/>
              </w:rPr>
              <w:t>Комитет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по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государственному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контролю</w:t>
            </w:r>
            <w:r w:rsidRPr="002C4BE1">
              <w:rPr>
                <w:szCs w:val="24"/>
              </w:rPr>
              <w:t xml:space="preserve">, </w:t>
            </w:r>
            <w:r w:rsidRPr="002C4BE1">
              <w:rPr>
                <w:rFonts w:hint="eastAsia"/>
                <w:szCs w:val="24"/>
              </w:rPr>
              <w:t>использованию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и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охране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памятников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истории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и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культуры</w:t>
            </w:r>
          </w:p>
        </w:tc>
        <w:tc>
          <w:tcPr>
            <w:tcW w:w="1615" w:type="dxa"/>
          </w:tcPr>
          <w:p w14:paraId="17428912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14:paraId="6E9126AB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518551A0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</w:tr>
      <w:tr w:rsidR="003F6087" w:rsidRPr="00476840" w14:paraId="537E4FEA" w14:textId="77777777" w:rsidTr="003F6087">
        <w:tc>
          <w:tcPr>
            <w:tcW w:w="562" w:type="dxa"/>
          </w:tcPr>
          <w:p w14:paraId="4DA006EB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0F363D91" w14:textId="77777777" w:rsidR="003F6087" w:rsidRPr="002C4BE1" w:rsidRDefault="002C4BE1" w:rsidP="00476840">
            <w:pPr>
              <w:rPr>
                <w:szCs w:val="24"/>
              </w:rPr>
            </w:pPr>
            <w:r w:rsidRPr="002C4BE1">
              <w:rPr>
                <w:rFonts w:hint="eastAsia"/>
                <w:szCs w:val="24"/>
              </w:rPr>
              <w:t>Комитет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по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градостроительству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и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архитектуре</w:t>
            </w:r>
          </w:p>
        </w:tc>
        <w:tc>
          <w:tcPr>
            <w:tcW w:w="1615" w:type="dxa"/>
          </w:tcPr>
          <w:p w14:paraId="2EE4A623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14:paraId="14C66AFA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1B02BFA1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</w:tr>
      <w:tr w:rsidR="003F6087" w:rsidRPr="00476840" w14:paraId="5C2009CD" w14:textId="77777777" w:rsidTr="003F6087">
        <w:tc>
          <w:tcPr>
            <w:tcW w:w="562" w:type="dxa"/>
          </w:tcPr>
          <w:p w14:paraId="2FCCA857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5962CD66" w14:textId="77777777" w:rsidR="003F6087" w:rsidRPr="002C4BE1" w:rsidRDefault="002C4BE1" w:rsidP="00476840">
            <w:pPr>
              <w:rPr>
                <w:szCs w:val="24"/>
              </w:rPr>
            </w:pPr>
            <w:r w:rsidRPr="002C4BE1">
              <w:rPr>
                <w:rFonts w:hint="eastAsia"/>
                <w:szCs w:val="24"/>
              </w:rPr>
              <w:t>Комитет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по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здравоохранению</w:t>
            </w:r>
          </w:p>
        </w:tc>
        <w:tc>
          <w:tcPr>
            <w:tcW w:w="1615" w:type="dxa"/>
          </w:tcPr>
          <w:p w14:paraId="3E6E99F2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14:paraId="3414B53A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19794385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</w:tr>
      <w:tr w:rsidR="003F6087" w:rsidRPr="00476840" w14:paraId="4DF4A722" w14:textId="77777777" w:rsidTr="003F6087">
        <w:tc>
          <w:tcPr>
            <w:tcW w:w="562" w:type="dxa"/>
          </w:tcPr>
          <w:p w14:paraId="5424D80F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2481A871" w14:textId="77777777" w:rsidR="003F6087" w:rsidRPr="002C4BE1" w:rsidRDefault="002C4BE1" w:rsidP="00476840">
            <w:pPr>
              <w:rPr>
                <w:szCs w:val="24"/>
              </w:rPr>
            </w:pPr>
            <w:r w:rsidRPr="002C4BE1">
              <w:rPr>
                <w:rFonts w:hint="eastAsia"/>
                <w:szCs w:val="24"/>
              </w:rPr>
              <w:t>Комитет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по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инвестициям</w:t>
            </w:r>
          </w:p>
        </w:tc>
        <w:tc>
          <w:tcPr>
            <w:tcW w:w="1615" w:type="dxa"/>
          </w:tcPr>
          <w:p w14:paraId="1D27CD98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14:paraId="1B071231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7951B0B2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</w:tr>
      <w:tr w:rsidR="003F6087" w:rsidRPr="00476840" w14:paraId="4D9B8F16" w14:textId="77777777" w:rsidTr="003F6087">
        <w:tc>
          <w:tcPr>
            <w:tcW w:w="562" w:type="dxa"/>
          </w:tcPr>
          <w:p w14:paraId="3DBC909A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06044834" w14:textId="77777777" w:rsidR="003F6087" w:rsidRPr="002C4BE1" w:rsidRDefault="002C4BE1" w:rsidP="00476840">
            <w:pPr>
              <w:rPr>
                <w:szCs w:val="24"/>
              </w:rPr>
            </w:pPr>
            <w:r w:rsidRPr="002C4BE1">
              <w:rPr>
                <w:rFonts w:hint="eastAsia"/>
                <w:szCs w:val="24"/>
              </w:rPr>
              <w:t>Комитет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по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информатизации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и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связи</w:t>
            </w:r>
          </w:p>
        </w:tc>
        <w:tc>
          <w:tcPr>
            <w:tcW w:w="1615" w:type="dxa"/>
          </w:tcPr>
          <w:p w14:paraId="6D52A7B6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14:paraId="16F8F37F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67A204B5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</w:tr>
      <w:tr w:rsidR="003F6087" w:rsidRPr="00476840" w14:paraId="024580E1" w14:textId="77777777" w:rsidTr="003F6087">
        <w:tc>
          <w:tcPr>
            <w:tcW w:w="562" w:type="dxa"/>
          </w:tcPr>
          <w:p w14:paraId="63CD1814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4E21B658" w14:textId="77777777" w:rsidR="003F6087" w:rsidRPr="002C4BE1" w:rsidRDefault="002C4BE1" w:rsidP="00476840">
            <w:pPr>
              <w:rPr>
                <w:szCs w:val="24"/>
              </w:rPr>
            </w:pPr>
            <w:r w:rsidRPr="002C4BE1">
              <w:rPr>
                <w:rFonts w:hint="eastAsia"/>
                <w:szCs w:val="24"/>
              </w:rPr>
              <w:t>Комитет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по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контролю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за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имуществом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Санкт</w:t>
            </w:r>
            <w:r w:rsidRPr="002C4BE1">
              <w:rPr>
                <w:szCs w:val="24"/>
              </w:rPr>
              <w:t>-</w:t>
            </w:r>
            <w:r w:rsidRPr="002C4BE1">
              <w:rPr>
                <w:rFonts w:hint="eastAsia"/>
                <w:szCs w:val="24"/>
              </w:rPr>
              <w:t>Петербурга</w:t>
            </w:r>
          </w:p>
        </w:tc>
        <w:tc>
          <w:tcPr>
            <w:tcW w:w="1615" w:type="dxa"/>
          </w:tcPr>
          <w:p w14:paraId="7E5D2A34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14:paraId="5728FDBB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5A9ADE0D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</w:tr>
      <w:tr w:rsidR="003F6087" w:rsidRPr="00476840" w14:paraId="3C0C97FE" w14:textId="77777777" w:rsidTr="003F6087">
        <w:tc>
          <w:tcPr>
            <w:tcW w:w="562" w:type="dxa"/>
          </w:tcPr>
          <w:p w14:paraId="3F6DD749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73E8D10D" w14:textId="77777777" w:rsidR="003F6087" w:rsidRPr="002C4BE1" w:rsidRDefault="002C4BE1" w:rsidP="00476840">
            <w:pPr>
              <w:rPr>
                <w:szCs w:val="24"/>
              </w:rPr>
            </w:pPr>
            <w:r w:rsidRPr="002C4BE1">
              <w:rPr>
                <w:rFonts w:hint="eastAsia"/>
                <w:szCs w:val="24"/>
              </w:rPr>
              <w:t>Комитет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по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культуре</w:t>
            </w:r>
          </w:p>
        </w:tc>
        <w:tc>
          <w:tcPr>
            <w:tcW w:w="1615" w:type="dxa"/>
          </w:tcPr>
          <w:p w14:paraId="45A8E625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14:paraId="7B91EE2F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286B6BA0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</w:tr>
      <w:tr w:rsidR="003F6087" w:rsidRPr="00476840" w14:paraId="139DFAEA" w14:textId="77777777" w:rsidTr="003F6087">
        <w:tc>
          <w:tcPr>
            <w:tcW w:w="562" w:type="dxa"/>
          </w:tcPr>
          <w:p w14:paraId="4A2FADF6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2231832C" w14:textId="77777777" w:rsidR="003F6087" w:rsidRPr="002C4BE1" w:rsidRDefault="002C4BE1" w:rsidP="00476840">
            <w:pPr>
              <w:rPr>
                <w:szCs w:val="24"/>
              </w:rPr>
            </w:pPr>
            <w:r w:rsidRPr="002C4BE1">
              <w:rPr>
                <w:rFonts w:hint="eastAsia"/>
                <w:szCs w:val="24"/>
              </w:rPr>
              <w:t>Комитет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по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межнациональным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отношениям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и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реализации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миграционной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политики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в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Санкт</w:t>
            </w:r>
            <w:r w:rsidRPr="002C4BE1">
              <w:rPr>
                <w:szCs w:val="24"/>
              </w:rPr>
              <w:t>-</w:t>
            </w:r>
            <w:r w:rsidRPr="002C4BE1">
              <w:rPr>
                <w:rFonts w:hint="eastAsia"/>
                <w:szCs w:val="24"/>
              </w:rPr>
              <w:t>Петербурге</w:t>
            </w:r>
          </w:p>
        </w:tc>
        <w:tc>
          <w:tcPr>
            <w:tcW w:w="1615" w:type="dxa"/>
          </w:tcPr>
          <w:p w14:paraId="6081E96D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14:paraId="72E4EE82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539EF15A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</w:tr>
      <w:tr w:rsidR="003F6087" w:rsidRPr="00476840" w14:paraId="4294C0D1" w14:textId="77777777" w:rsidTr="003F6087">
        <w:tc>
          <w:tcPr>
            <w:tcW w:w="562" w:type="dxa"/>
          </w:tcPr>
          <w:p w14:paraId="2EAFA818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23D06654" w14:textId="77777777" w:rsidR="003F6087" w:rsidRPr="002C4BE1" w:rsidRDefault="002C4BE1" w:rsidP="00476840">
            <w:pPr>
              <w:rPr>
                <w:szCs w:val="24"/>
              </w:rPr>
            </w:pPr>
            <w:r w:rsidRPr="002C4BE1">
              <w:rPr>
                <w:rFonts w:hint="eastAsia"/>
                <w:szCs w:val="24"/>
              </w:rPr>
              <w:t>Комитет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по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молодежной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политике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и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взаимодействию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с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общественными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организациями</w:t>
            </w:r>
          </w:p>
        </w:tc>
        <w:tc>
          <w:tcPr>
            <w:tcW w:w="1615" w:type="dxa"/>
          </w:tcPr>
          <w:p w14:paraId="0CF2748B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14:paraId="4C6DABAC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265FC1A6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</w:tr>
      <w:tr w:rsidR="003F6087" w:rsidRPr="00476840" w14:paraId="173B6CD5" w14:textId="77777777" w:rsidTr="003F6087">
        <w:tc>
          <w:tcPr>
            <w:tcW w:w="562" w:type="dxa"/>
          </w:tcPr>
          <w:p w14:paraId="5FB5DEA7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5F2B8681" w14:textId="77777777" w:rsidR="003F6087" w:rsidRPr="002C4BE1" w:rsidRDefault="002C4BE1" w:rsidP="00476840">
            <w:pPr>
              <w:rPr>
                <w:szCs w:val="24"/>
              </w:rPr>
            </w:pPr>
            <w:r w:rsidRPr="002C4BE1">
              <w:rPr>
                <w:rFonts w:hint="eastAsia"/>
                <w:szCs w:val="24"/>
              </w:rPr>
              <w:t>Комитет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по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науке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и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высшей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школе</w:t>
            </w:r>
          </w:p>
        </w:tc>
        <w:tc>
          <w:tcPr>
            <w:tcW w:w="1615" w:type="dxa"/>
          </w:tcPr>
          <w:p w14:paraId="23D3FAE7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14:paraId="164D22F2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28426C24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</w:tr>
      <w:tr w:rsidR="003F6087" w:rsidRPr="00476840" w14:paraId="015ADC2A" w14:textId="77777777" w:rsidTr="003F6087">
        <w:tc>
          <w:tcPr>
            <w:tcW w:w="562" w:type="dxa"/>
          </w:tcPr>
          <w:p w14:paraId="5DCAF35B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4DE6CAF1" w14:textId="77777777" w:rsidR="003F6087" w:rsidRPr="002C4BE1" w:rsidRDefault="002C4BE1" w:rsidP="00476840">
            <w:pPr>
              <w:rPr>
                <w:szCs w:val="24"/>
              </w:rPr>
            </w:pPr>
            <w:r w:rsidRPr="002C4BE1">
              <w:rPr>
                <w:rFonts w:hint="eastAsia"/>
                <w:szCs w:val="24"/>
              </w:rPr>
              <w:t>Комитет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по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образованию</w:t>
            </w:r>
          </w:p>
        </w:tc>
        <w:tc>
          <w:tcPr>
            <w:tcW w:w="1615" w:type="dxa"/>
          </w:tcPr>
          <w:p w14:paraId="2A045412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14:paraId="031A0C30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19523228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</w:tr>
      <w:tr w:rsidR="003F6087" w:rsidRPr="00476840" w14:paraId="088BF845" w14:textId="77777777" w:rsidTr="003F6087">
        <w:tc>
          <w:tcPr>
            <w:tcW w:w="562" w:type="dxa"/>
          </w:tcPr>
          <w:p w14:paraId="15BCE125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0A161087" w14:textId="77777777" w:rsidR="003F6087" w:rsidRPr="002C4BE1" w:rsidRDefault="002C4BE1" w:rsidP="00476840">
            <w:pPr>
              <w:rPr>
                <w:szCs w:val="24"/>
              </w:rPr>
            </w:pPr>
            <w:r w:rsidRPr="002C4BE1">
              <w:rPr>
                <w:rFonts w:hint="eastAsia"/>
                <w:szCs w:val="24"/>
              </w:rPr>
              <w:t>Комитет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по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печати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и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взаимодействию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со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средствами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массовой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информации</w:t>
            </w:r>
          </w:p>
        </w:tc>
        <w:tc>
          <w:tcPr>
            <w:tcW w:w="1615" w:type="dxa"/>
          </w:tcPr>
          <w:p w14:paraId="0B84BFFC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14:paraId="7EC5D376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064E652C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</w:tr>
      <w:tr w:rsidR="003F6087" w:rsidRPr="00476840" w14:paraId="74F54136" w14:textId="77777777" w:rsidTr="003F6087">
        <w:tc>
          <w:tcPr>
            <w:tcW w:w="562" w:type="dxa"/>
          </w:tcPr>
          <w:p w14:paraId="7CC013C7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6FC3B9A4" w14:textId="77777777" w:rsidR="003F6087" w:rsidRPr="002C4BE1" w:rsidRDefault="002C4BE1" w:rsidP="00476840">
            <w:pPr>
              <w:rPr>
                <w:szCs w:val="24"/>
              </w:rPr>
            </w:pPr>
            <w:r w:rsidRPr="002C4BE1">
              <w:rPr>
                <w:rFonts w:hint="eastAsia"/>
                <w:szCs w:val="24"/>
              </w:rPr>
              <w:t>Комитет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по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природопользованию</w:t>
            </w:r>
            <w:r w:rsidRPr="002C4BE1">
              <w:rPr>
                <w:szCs w:val="24"/>
              </w:rPr>
              <w:t xml:space="preserve">, </w:t>
            </w:r>
            <w:r w:rsidRPr="002C4BE1">
              <w:rPr>
                <w:rFonts w:hint="eastAsia"/>
                <w:szCs w:val="24"/>
              </w:rPr>
              <w:t>охране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окружающей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среды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и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обеспечению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экологической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безопасности</w:t>
            </w:r>
          </w:p>
        </w:tc>
        <w:tc>
          <w:tcPr>
            <w:tcW w:w="1615" w:type="dxa"/>
          </w:tcPr>
          <w:p w14:paraId="42B5CEA0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14:paraId="53C4A851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3A79FD40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</w:tr>
      <w:tr w:rsidR="003F6087" w:rsidRPr="00476840" w14:paraId="72D9BA0A" w14:textId="77777777" w:rsidTr="003F6087">
        <w:tc>
          <w:tcPr>
            <w:tcW w:w="562" w:type="dxa"/>
          </w:tcPr>
          <w:p w14:paraId="7FD3A0F6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74D2F061" w14:textId="77777777" w:rsidR="003F6087" w:rsidRPr="002C4BE1" w:rsidRDefault="002C4BE1" w:rsidP="00476840">
            <w:pPr>
              <w:rPr>
                <w:szCs w:val="24"/>
              </w:rPr>
            </w:pPr>
            <w:r w:rsidRPr="002C4BE1">
              <w:rPr>
                <w:rFonts w:hint="eastAsia"/>
                <w:szCs w:val="24"/>
              </w:rPr>
              <w:t>Комитет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по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промышленной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политике</w:t>
            </w:r>
            <w:r w:rsidRPr="002C4BE1">
              <w:rPr>
                <w:szCs w:val="24"/>
              </w:rPr>
              <w:t xml:space="preserve">, </w:t>
            </w:r>
            <w:r w:rsidRPr="002C4BE1">
              <w:rPr>
                <w:rFonts w:hint="eastAsia"/>
                <w:szCs w:val="24"/>
              </w:rPr>
              <w:t>инновациям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и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торговле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Санкт</w:t>
            </w:r>
            <w:r w:rsidRPr="002C4BE1">
              <w:rPr>
                <w:szCs w:val="24"/>
              </w:rPr>
              <w:t>-</w:t>
            </w:r>
            <w:r w:rsidRPr="002C4BE1">
              <w:rPr>
                <w:rFonts w:hint="eastAsia"/>
                <w:szCs w:val="24"/>
              </w:rPr>
              <w:t>Петербурга</w:t>
            </w:r>
          </w:p>
        </w:tc>
        <w:tc>
          <w:tcPr>
            <w:tcW w:w="1615" w:type="dxa"/>
          </w:tcPr>
          <w:p w14:paraId="5B5CB28C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14:paraId="0E3A81B3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758E6586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</w:tr>
      <w:tr w:rsidR="003F6087" w:rsidRPr="00476840" w14:paraId="12817D31" w14:textId="77777777" w:rsidTr="003F6087">
        <w:tc>
          <w:tcPr>
            <w:tcW w:w="562" w:type="dxa"/>
          </w:tcPr>
          <w:p w14:paraId="25C31549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48144A8A" w14:textId="77777777" w:rsidR="003F6087" w:rsidRPr="002C4BE1" w:rsidRDefault="002C4BE1" w:rsidP="00476840">
            <w:pPr>
              <w:rPr>
                <w:szCs w:val="24"/>
              </w:rPr>
            </w:pPr>
            <w:r w:rsidRPr="002C4BE1">
              <w:rPr>
                <w:rFonts w:hint="eastAsia"/>
                <w:szCs w:val="24"/>
              </w:rPr>
              <w:t>Комитет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по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развитию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транспортной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инфраструктуры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Санкт</w:t>
            </w:r>
            <w:r w:rsidRPr="002C4BE1">
              <w:rPr>
                <w:szCs w:val="24"/>
              </w:rPr>
              <w:t>-</w:t>
            </w:r>
            <w:r w:rsidRPr="002C4BE1">
              <w:rPr>
                <w:rFonts w:hint="eastAsia"/>
                <w:szCs w:val="24"/>
              </w:rPr>
              <w:t>Петербурга</w:t>
            </w:r>
          </w:p>
        </w:tc>
        <w:tc>
          <w:tcPr>
            <w:tcW w:w="1615" w:type="dxa"/>
          </w:tcPr>
          <w:p w14:paraId="4D7C72BD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14:paraId="3A4A9800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5AB5FB96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</w:tr>
      <w:tr w:rsidR="003F6087" w:rsidRPr="00476840" w14:paraId="3FB15EE2" w14:textId="77777777" w:rsidTr="003F6087">
        <w:tc>
          <w:tcPr>
            <w:tcW w:w="562" w:type="dxa"/>
          </w:tcPr>
          <w:p w14:paraId="0CAC7029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4E578094" w14:textId="77777777" w:rsidR="003F6087" w:rsidRPr="002C4BE1" w:rsidRDefault="002C4BE1" w:rsidP="00476840">
            <w:pPr>
              <w:rPr>
                <w:szCs w:val="24"/>
              </w:rPr>
            </w:pPr>
            <w:r w:rsidRPr="002C4BE1">
              <w:rPr>
                <w:rFonts w:hint="eastAsia"/>
                <w:szCs w:val="24"/>
              </w:rPr>
              <w:t>Комитет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по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развитию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туризма</w:t>
            </w:r>
            <w:r w:rsidRPr="002C4BE1">
              <w:rPr>
                <w:szCs w:val="24"/>
              </w:rPr>
              <w:t xml:space="preserve"> </w:t>
            </w:r>
            <w:r w:rsidR="00476840">
              <w:rPr>
                <w:szCs w:val="24"/>
              </w:rPr>
              <w:br/>
            </w:r>
            <w:r w:rsidRPr="002C4BE1">
              <w:rPr>
                <w:rFonts w:hint="eastAsia"/>
                <w:szCs w:val="24"/>
              </w:rPr>
              <w:t>Санкт</w:t>
            </w:r>
            <w:r w:rsidRPr="002C4BE1">
              <w:rPr>
                <w:szCs w:val="24"/>
              </w:rPr>
              <w:t>-</w:t>
            </w:r>
            <w:r w:rsidRPr="002C4BE1">
              <w:rPr>
                <w:rFonts w:hint="eastAsia"/>
                <w:szCs w:val="24"/>
              </w:rPr>
              <w:t>Петербурга</w:t>
            </w:r>
          </w:p>
        </w:tc>
        <w:tc>
          <w:tcPr>
            <w:tcW w:w="1615" w:type="dxa"/>
          </w:tcPr>
          <w:p w14:paraId="0DEC83A3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14:paraId="4582BDD6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43B9885E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</w:tr>
      <w:tr w:rsidR="003F6087" w:rsidRPr="00476840" w14:paraId="09883E2B" w14:textId="77777777" w:rsidTr="003F6087">
        <w:tc>
          <w:tcPr>
            <w:tcW w:w="562" w:type="dxa"/>
          </w:tcPr>
          <w:p w14:paraId="1291CAB0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7E197975" w14:textId="77777777" w:rsidR="003F6087" w:rsidRPr="002C4BE1" w:rsidRDefault="002C4BE1" w:rsidP="00476840">
            <w:pPr>
              <w:rPr>
                <w:szCs w:val="24"/>
              </w:rPr>
            </w:pPr>
            <w:r w:rsidRPr="002C4BE1">
              <w:rPr>
                <w:rFonts w:hint="eastAsia"/>
                <w:szCs w:val="24"/>
              </w:rPr>
              <w:t>Комитет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по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социальной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политике</w:t>
            </w:r>
            <w:r w:rsidRPr="002C4BE1">
              <w:rPr>
                <w:szCs w:val="24"/>
              </w:rPr>
              <w:t xml:space="preserve"> </w:t>
            </w:r>
            <w:r w:rsidR="00476840">
              <w:rPr>
                <w:szCs w:val="24"/>
              </w:rPr>
              <w:br/>
            </w:r>
            <w:r w:rsidRPr="002C4BE1">
              <w:rPr>
                <w:rFonts w:hint="eastAsia"/>
                <w:szCs w:val="24"/>
              </w:rPr>
              <w:t>Санкт</w:t>
            </w:r>
            <w:r w:rsidRPr="002C4BE1">
              <w:rPr>
                <w:szCs w:val="24"/>
              </w:rPr>
              <w:t>-</w:t>
            </w:r>
            <w:r w:rsidRPr="002C4BE1">
              <w:rPr>
                <w:rFonts w:hint="eastAsia"/>
                <w:szCs w:val="24"/>
              </w:rPr>
              <w:t>Петербурга</w:t>
            </w:r>
          </w:p>
        </w:tc>
        <w:tc>
          <w:tcPr>
            <w:tcW w:w="1615" w:type="dxa"/>
          </w:tcPr>
          <w:p w14:paraId="32556E32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14:paraId="12715533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20DE419F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</w:tr>
      <w:tr w:rsidR="003F6087" w:rsidRPr="00476840" w14:paraId="014CD7A7" w14:textId="77777777" w:rsidTr="003F6087">
        <w:tc>
          <w:tcPr>
            <w:tcW w:w="562" w:type="dxa"/>
          </w:tcPr>
          <w:p w14:paraId="4AC59D16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1A2827F1" w14:textId="77777777" w:rsidR="003F6087" w:rsidRPr="002C4BE1" w:rsidRDefault="002C4BE1" w:rsidP="00476840">
            <w:pPr>
              <w:rPr>
                <w:szCs w:val="24"/>
              </w:rPr>
            </w:pPr>
            <w:r w:rsidRPr="002C4BE1">
              <w:rPr>
                <w:rFonts w:hint="eastAsia"/>
                <w:szCs w:val="24"/>
              </w:rPr>
              <w:t>Комитет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по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строительству</w:t>
            </w:r>
          </w:p>
        </w:tc>
        <w:tc>
          <w:tcPr>
            <w:tcW w:w="1615" w:type="dxa"/>
          </w:tcPr>
          <w:p w14:paraId="1190FEF4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14:paraId="0291852D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23AEBB1C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</w:tr>
      <w:tr w:rsidR="003F6087" w:rsidRPr="00476840" w14:paraId="05212E24" w14:textId="77777777" w:rsidTr="003F6087">
        <w:tc>
          <w:tcPr>
            <w:tcW w:w="562" w:type="dxa"/>
          </w:tcPr>
          <w:p w14:paraId="7BF9C7CE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38731523" w14:textId="77777777" w:rsidR="003F6087" w:rsidRPr="002C4BE1" w:rsidRDefault="002C4BE1" w:rsidP="00476840">
            <w:pPr>
              <w:rPr>
                <w:szCs w:val="24"/>
              </w:rPr>
            </w:pPr>
            <w:r w:rsidRPr="002C4BE1">
              <w:rPr>
                <w:rFonts w:hint="eastAsia"/>
                <w:szCs w:val="24"/>
              </w:rPr>
              <w:t>Комитет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по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тарифам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Санкт</w:t>
            </w:r>
            <w:r w:rsidRPr="002C4BE1">
              <w:rPr>
                <w:szCs w:val="24"/>
              </w:rPr>
              <w:t>-</w:t>
            </w:r>
            <w:r w:rsidRPr="002C4BE1">
              <w:rPr>
                <w:rFonts w:hint="eastAsia"/>
                <w:szCs w:val="24"/>
              </w:rPr>
              <w:t>Петербурга</w:t>
            </w:r>
          </w:p>
        </w:tc>
        <w:tc>
          <w:tcPr>
            <w:tcW w:w="1615" w:type="dxa"/>
          </w:tcPr>
          <w:p w14:paraId="31FEA2ED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14:paraId="10BD3551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45B32863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</w:tr>
      <w:tr w:rsidR="003F6087" w:rsidRPr="00476840" w14:paraId="38407154" w14:textId="77777777" w:rsidTr="003F6087">
        <w:tc>
          <w:tcPr>
            <w:tcW w:w="562" w:type="dxa"/>
          </w:tcPr>
          <w:p w14:paraId="64F3DC30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7A5317B8" w14:textId="77777777" w:rsidR="003F6087" w:rsidRPr="002C4BE1" w:rsidRDefault="002C4BE1" w:rsidP="00476840">
            <w:pPr>
              <w:rPr>
                <w:szCs w:val="24"/>
              </w:rPr>
            </w:pPr>
            <w:r w:rsidRPr="002C4BE1">
              <w:rPr>
                <w:rFonts w:hint="eastAsia"/>
                <w:szCs w:val="24"/>
              </w:rPr>
              <w:t>Комитет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по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транспорту</w:t>
            </w:r>
          </w:p>
        </w:tc>
        <w:tc>
          <w:tcPr>
            <w:tcW w:w="1615" w:type="dxa"/>
          </w:tcPr>
          <w:p w14:paraId="60C1D877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14:paraId="079A395B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42970FA8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</w:tr>
      <w:tr w:rsidR="003F6087" w:rsidRPr="00476840" w14:paraId="42C18D6A" w14:textId="77777777" w:rsidTr="003F6087">
        <w:tc>
          <w:tcPr>
            <w:tcW w:w="562" w:type="dxa"/>
          </w:tcPr>
          <w:p w14:paraId="1B48806E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4773B86E" w14:textId="77777777" w:rsidR="003F6087" w:rsidRPr="002C4BE1" w:rsidRDefault="002C4BE1" w:rsidP="00476840">
            <w:pPr>
              <w:rPr>
                <w:szCs w:val="24"/>
              </w:rPr>
            </w:pPr>
            <w:r w:rsidRPr="002C4BE1">
              <w:rPr>
                <w:rFonts w:hint="eastAsia"/>
                <w:szCs w:val="24"/>
              </w:rPr>
              <w:t>Комитет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по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труду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и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занятости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населения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Санкт</w:t>
            </w:r>
            <w:r w:rsidRPr="002C4BE1">
              <w:rPr>
                <w:szCs w:val="24"/>
              </w:rPr>
              <w:t>-</w:t>
            </w:r>
            <w:r w:rsidRPr="002C4BE1">
              <w:rPr>
                <w:rFonts w:hint="eastAsia"/>
                <w:szCs w:val="24"/>
              </w:rPr>
              <w:t>Петербурга</w:t>
            </w:r>
          </w:p>
        </w:tc>
        <w:tc>
          <w:tcPr>
            <w:tcW w:w="1615" w:type="dxa"/>
          </w:tcPr>
          <w:p w14:paraId="3D771DD7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14:paraId="1DC09EB1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0194C120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</w:tr>
      <w:tr w:rsidR="003F6087" w:rsidRPr="00476840" w14:paraId="0B4FFFF9" w14:textId="77777777" w:rsidTr="003F6087">
        <w:tc>
          <w:tcPr>
            <w:tcW w:w="562" w:type="dxa"/>
          </w:tcPr>
          <w:p w14:paraId="165AFC78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3B94482F" w14:textId="77777777" w:rsidR="003F6087" w:rsidRPr="002C4BE1" w:rsidRDefault="002C4BE1" w:rsidP="00476840">
            <w:pPr>
              <w:rPr>
                <w:szCs w:val="24"/>
              </w:rPr>
            </w:pPr>
            <w:r w:rsidRPr="002C4BE1">
              <w:rPr>
                <w:rFonts w:hint="eastAsia"/>
                <w:szCs w:val="24"/>
              </w:rPr>
              <w:t>Комитет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по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физической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культуре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и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спорту</w:t>
            </w:r>
          </w:p>
        </w:tc>
        <w:tc>
          <w:tcPr>
            <w:tcW w:w="1615" w:type="dxa"/>
          </w:tcPr>
          <w:p w14:paraId="42A1FC94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14:paraId="5B639ADF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17394670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</w:tr>
      <w:tr w:rsidR="003F6087" w:rsidRPr="00476840" w14:paraId="3D4B734B" w14:textId="77777777" w:rsidTr="003F6087">
        <w:tc>
          <w:tcPr>
            <w:tcW w:w="562" w:type="dxa"/>
          </w:tcPr>
          <w:p w14:paraId="171B994C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18D4C809" w14:textId="77777777" w:rsidR="003F6087" w:rsidRPr="002C4BE1" w:rsidRDefault="002C4BE1" w:rsidP="00476840">
            <w:pPr>
              <w:rPr>
                <w:szCs w:val="24"/>
              </w:rPr>
            </w:pPr>
            <w:r w:rsidRPr="002C4BE1">
              <w:rPr>
                <w:rFonts w:hint="eastAsia"/>
                <w:szCs w:val="24"/>
              </w:rPr>
              <w:t>Комитет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по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экономической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политике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и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стратегическому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планированию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szCs w:val="24"/>
              </w:rPr>
              <w:br/>
            </w:r>
            <w:r w:rsidRPr="002C4BE1">
              <w:rPr>
                <w:rFonts w:hint="eastAsia"/>
                <w:szCs w:val="24"/>
              </w:rPr>
              <w:t>Санкт</w:t>
            </w:r>
            <w:r w:rsidRPr="002C4BE1">
              <w:rPr>
                <w:szCs w:val="24"/>
              </w:rPr>
              <w:t>-</w:t>
            </w:r>
            <w:r w:rsidRPr="002C4BE1">
              <w:rPr>
                <w:rFonts w:hint="eastAsia"/>
                <w:szCs w:val="24"/>
              </w:rPr>
              <w:t>Петербурга</w:t>
            </w:r>
          </w:p>
        </w:tc>
        <w:tc>
          <w:tcPr>
            <w:tcW w:w="1615" w:type="dxa"/>
          </w:tcPr>
          <w:p w14:paraId="360AC96D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14:paraId="56DE315D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2518A3AA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</w:tr>
      <w:tr w:rsidR="003F6087" w:rsidRPr="00476840" w14:paraId="70177139" w14:textId="77777777" w:rsidTr="003F6087">
        <w:tc>
          <w:tcPr>
            <w:tcW w:w="562" w:type="dxa"/>
          </w:tcPr>
          <w:p w14:paraId="1292E97A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2913B002" w14:textId="77777777" w:rsidR="003F6087" w:rsidRPr="002C4BE1" w:rsidRDefault="002C4BE1" w:rsidP="00476840">
            <w:pPr>
              <w:rPr>
                <w:szCs w:val="24"/>
              </w:rPr>
            </w:pPr>
            <w:r w:rsidRPr="002C4BE1">
              <w:rPr>
                <w:rFonts w:hint="eastAsia"/>
                <w:szCs w:val="24"/>
              </w:rPr>
              <w:t>Комитет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территориального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развития</w:t>
            </w:r>
            <w:r w:rsidRPr="002C4BE1">
              <w:rPr>
                <w:szCs w:val="24"/>
              </w:rPr>
              <w:t xml:space="preserve"> </w:t>
            </w:r>
            <w:r w:rsidR="00476840">
              <w:rPr>
                <w:szCs w:val="24"/>
              </w:rPr>
              <w:br/>
            </w:r>
            <w:r w:rsidRPr="002C4BE1">
              <w:rPr>
                <w:rFonts w:hint="eastAsia"/>
                <w:szCs w:val="24"/>
              </w:rPr>
              <w:t>Санкт</w:t>
            </w:r>
            <w:r w:rsidRPr="002C4BE1">
              <w:rPr>
                <w:szCs w:val="24"/>
              </w:rPr>
              <w:t>-</w:t>
            </w:r>
            <w:r w:rsidRPr="002C4BE1">
              <w:rPr>
                <w:rFonts w:hint="eastAsia"/>
                <w:szCs w:val="24"/>
              </w:rPr>
              <w:t>Петербурга</w:t>
            </w:r>
          </w:p>
        </w:tc>
        <w:tc>
          <w:tcPr>
            <w:tcW w:w="1615" w:type="dxa"/>
          </w:tcPr>
          <w:p w14:paraId="73540986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14:paraId="79FE60D9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2ED658BF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</w:tr>
      <w:tr w:rsidR="003F6087" w:rsidRPr="00476840" w14:paraId="427FE5A6" w14:textId="77777777" w:rsidTr="003F6087">
        <w:tc>
          <w:tcPr>
            <w:tcW w:w="562" w:type="dxa"/>
          </w:tcPr>
          <w:p w14:paraId="4E5F8FBE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431A4590" w14:textId="77777777" w:rsidR="003F6087" w:rsidRPr="002C4BE1" w:rsidRDefault="002C4BE1" w:rsidP="00476840">
            <w:pPr>
              <w:rPr>
                <w:szCs w:val="24"/>
              </w:rPr>
            </w:pPr>
            <w:r w:rsidRPr="002C4BE1">
              <w:rPr>
                <w:rFonts w:hint="eastAsia"/>
                <w:szCs w:val="24"/>
              </w:rPr>
              <w:t>Управление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ветеринарии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Санкт</w:t>
            </w:r>
            <w:r w:rsidRPr="002C4BE1">
              <w:rPr>
                <w:szCs w:val="24"/>
              </w:rPr>
              <w:t>-</w:t>
            </w:r>
            <w:r w:rsidRPr="002C4BE1">
              <w:rPr>
                <w:rFonts w:hint="eastAsia"/>
                <w:szCs w:val="24"/>
              </w:rPr>
              <w:t>Петербурга</w:t>
            </w:r>
          </w:p>
        </w:tc>
        <w:tc>
          <w:tcPr>
            <w:tcW w:w="1615" w:type="dxa"/>
          </w:tcPr>
          <w:p w14:paraId="61EB8179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14:paraId="22D2E8D5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103B001C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</w:tr>
      <w:tr w:rsidR="003F6087" w:rsidRPr="00476840" w14:paraId="2C25559C" w14:textId="77777777" w:rsidTr="003F6087">
        <w:tc>
          <w:tcPr>
            <w:tcW w:w="562" w:type="dxa"/>
          </w:tcPr>
          <w:p w14:paraId="3F99E2FA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0DA56A37" w14:textId="77777777" w:rsidR="003F6087" w:rsidRPr="002C4BE1" w:rsidRDefault="002C4BE1" w:rsidP="00476840">
            <w:pPr>
              <w:rPr>
                <w:szCs w:val="24"/>
              </w:rPr>
            </w:pPr>
            <w:r w:rsidRPr="002C4BE1">
              <w:rPr>
                <w:rFonts w:hint="eastAsia"/>
                <w:szCs w:val="24"/>
              </w:rPr>
              <w:t>Управление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по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развитию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садоводства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и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огородничества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Санкт</w:t>
            </w:r>
            <w:r w:rsidRPr="002C4BE1">
              <w:rPr>
                <w:szCs w:val="24"/>
              </w:rPr>
              <w:t>-</w:t>
            </w:r>
            <w:r w:rsidRPr="002C4BE1">
              <w:rPr>
                <w:rFonts w:hint="eastAsia"/>
                <w:szCs w:val="24"/>
              </w:rPr>
              <w:t>Петербурга</w:t>
            </w:r>
          </w:p>
        </w:tc>
        <w:tc>
          <w:tcPr>
            <w:tcW w:w="1615" w:type="dxa"/>
          </w:tcPr>
          <w:p w14:paraId="1DE867D8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14:paraId="77E49538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173D77B0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</w:tr>
      <w:tr w:rsidR="003F6087" w:rsidRPr="00476840" w14:paraId="2807DF6D" w14:textId="77777777" w:rsidTr="003F6087">
        <w:tc>
          <w:tcPr>
            <w:tcW w:w="562" w:type="dxa"/>
          </w:tcPr>
          <w:p w14:paraId="2F51FDC4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7781159A" w14:textId="77777777" w:rsidR="003F6087" w:rsidRPr="002C4BE1" w:rsidRDefault="002C4BE1" w:rsidP="00476840">
            <w:pPr>
              <w:rPr>
                <w:szCs w:val="24"/>
              </w:rPr>
            </w:pPr>
            <w:r w:rsidRPr="002C4BE1">
              <w:rPr>
                <w:rFonts w:hint="eastAsia"/>
                <w:szCs w:val="24"/>
              </w:rPr>
              <w:t>Управление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социального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питания</w:t>
            </w:r>
          </w:p>
        </w:tc>
        <w:tc>
          <w:tcPr>
            <w:tcW w:w="1615" w:type="dxa"/>
          </w:tcPr>
          <w:p w14:paraId="2E26A723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14:paraId="1BE6BCAA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7DE07C27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</w:tr>
      <w:tr w:rsidR="003F6087" w:rsidRPr="00476840" w14:paraId="648D3E4F" w14:textId="77777777" w:rsidTr="003F6087">
        <w:tc>
          <w:tcPr>
            <w:tcW w:w="562" w:type="dxa"/>
          </w:tcPr>
          <w:p w14:paraId="51132ACB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675D918C" w14:textId="77777777" w:rsidR="003F6087" w:rsidRPr="002C4BE1" w:rsidRDefault="002C4BE1" w:rsidP="00476840">
            <w:pPr>
              <w:rPr>
                <w:szCs w:val="24"/>
              </w:rPr>
            </w:pPr>
            <w:r w:rsidRPr="002C4BE1">
              <w:rPr>
                <w:rFonts w:hint="eastAsia"/>
                <w:szCs w:val="24"/>
              </w:rPr>
              <w:t>Государственная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административно</w:t>
            </w:r>
            <w:r w:rsidRPr="002C4BE1">
              <w:rPr>
                <w:szCs w:val="24"/>
              </w:rPr>
              <w:t>-</w:t>
            </w:r>
            <w:r w:rsidRPr="002C4BE1">
              <w:rPr>
                <w:rFonts w:hint="eastAsia"/>
                <w:szCs w:val="24"/>
              </w:rPr>
              <w:t>техническая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инспекция</w:t>
            </w:r>
            <w:r w:rsidRPr="002C4BE1">
              <w:rPr>
                <w:szCs w:val="24"/>
              </w:rPr>
              <w:t xml:space="preserve"> (</w:t>
            </w:r>
            <w:r w:rsidRPr="002C4BE1">
              <w:rPr>
                <w:rFonts w:hint="eastAsia"/>
                <w:szCs w:val="24"/>
              </w:rPr>
              <w:t>ГАТИ</w:t>
            </w:r>
            <w:r w:rsidRPr="002C4BE1">
              <w:rPr>
                <w:szCs w:val="24"/>
              </w:rPr>
              <w:t>)</w:t>
            </w:r>
          </w:p>
        </w:tc>
        <w:tc>
          <w:tcPr>
            <w:tcW w:w="1615" w:type="dxa"/>
          </w:tcPr>
          <w:p w14:paraId="0BA5A5F8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14:paraId="6CDCC31A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6C35BC7F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</w:tr>
      <w:tr w:rsidR="003F6087" w:rsidRPr="00476840" w14:paraId="65F149FA" w14:textId="77777777" w:rsidTr="003F6087">
        <w:tc>
          <w:tcPr>
            <w:tcW w:w="562" w:type="dxa"/>
          </w:tcPr>
          <w:p w14:paraId="199C4560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1B1E4433" w14:textId="77777777" w:rsidR="003F6087" w:rsidRPr="002C4BE1" w:rsidRDefault="002C4BE1" w:rsidP="00476840">
            <w:pPr>
              <w:rPr>
                <w:szCs w:val="24"/>
              </w:rPr>
            </w:pPr>
            <w:r w:rsidRPr="002C4BE1">
              <w:rPr>
                <w:rFonts w:hint="eastAsia"/>
                <w:szCs w:val="24"/>
              </w:rPr>
              <w:t>Государственная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техническая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инспекция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Санкт</w:t>
            </w:r>
            <w:r w:rsidRPr="002C4BE1">
              <w:rPr>
                <w:szCs w:val="24"/>
              </w:rPr>
              <w:t>-</w:t>
            </w:r>
            <w:r w:rsidRPr="002C4BE1">
              <w:rPr>
                <w:rFonts w:hint="eastAsia"/>
                <w:szCs w:val="24"/>
              </w:rPr>
              <w:t>Петербурга</w:t>
            </w:r>
            <w:r w:rsidRPr="002C4BE1">
              <w:rPr>
                <w:szCs w:val="24"/>
              </w:rPr>
              <w:t xml:space="preserve"> (</w:t>
            </w:r>
            <w:r w:rsidRPr="002C4BE1">
              <w:rPr>
                <w:rFonts w:hint="eastAsia"/>
                <w:szCs w:val="24"/>
              </w:rPr>
              <w:t>Гостехнадзор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szCs w:val="24"/>
              </w:rPr>
              <w:br/>
            </w:r>
            <w:r w:rsidRPr="002C4BE1">
              <w:rPr>
                <w:rFonts w:hint="eastAsia"/>
                <w:szCs w:val="24"/>
              </w:rPr>
              <w:t>Санкт</w:t>
            </w:r>
            <w:r w:rsidRPr="002C4BE1">
              <w:rPr>
                <w:szCs w:val="24"/>
              </w:rPr>
              <w:t>-</w:t>
            </w:r>
            <w:r w:rsidRPr="002C4BE1">
              <w:rPr>
                <w:rFonts w:hint="eastAsia"/>
                <w:szCs w:val="24"/>
              </w:rPr>
              <w:t>Петербурга</w:t>
            </w:r>
            <w:r w:rsidRPr="002C4BE1">
              <w:rPr>
                <w:szCs w:val="24"/>
              </w:rPr>
              <w:t>)</w:t>
            </w:r>
          </w:p>
        </w:tc>
        <w:tc>
          <w:tcPr>
            <w:tcW w:w="1615" w:type="dxa"/>
          </w:tcPr>
          <w:p w14:paraId="732B2793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14:paraId="599A2471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0974EE94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</w:tr>
      <w:tr w:rsidR="003F6087" w:rsidRPr="00476840" w14:paraId="592411F6" w14:textId="77777777" w:rsidTr="003F6087">
        <w:tc>
          <w:tcPr>
            <w:tcW w:w="562" w:type="dxa"/>
          </w:tcPr>
          <w:p w14:paraId="74AFEE15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1C4D9BE9" w14:textId="77777777" w:rsidR="003F6087" w:rsidRPr="002C4BE1" w:rsidRDefault="002C4BE1" w:rsidP="00476840">
            <w:pPr>
              <w:rPr>
                <w:szCs w:val="24"/>
              </w:rPr>
            </w:pPr>
            <w:r w:rsidRPr="002C4BE1">
              <w:rPr>
                <w:rFonts w:hint="eastAsia"/>
                <w:szCs w:val="24"/>
              </w:rPr>
              <w:t>Служба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государственного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строительного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надзора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и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экспертизы</w:t>
            </w:r>
            <w:r w:rsidRPr="002C4BE1">
              <w:rPr>
                <w:szCs w:val="24"/>
              </w:rPr>
              <w:t xml:space="preserve"> </w:t>
            </w:r>
            <w:r w:rsidRPr="002C4BE1">
              <w:rPr>
                <w:rFonts w:hint="eastAsia"/>
                <w:szCs w:val="24"/>
              </w:rPr>
              <w:t>Санкт</w:t>
            </w:r>
            <w:r w:rsidRPr="002C4BE1">
              <w:rPr>
                <w:szCs w:val="24"/>
              </w:rPr>
              <w:t>-</w:t>
            </w:r>
            <w:r w:rsidRPr="002C4BE1">
              <w:rPr>
                <w:rFonts w:hint="eastAsia"/>
                <w:szCs w:val="24"/>
              </w:rPr>
              <w:t>Петербурга</w:t>
            </w:r>
          </w:p>
        </w:tc>
        <w:tc>
          <w:tcPr>
            <w:tcW w:w="1615" w:type="dxa"/>
          </w:tcPr>
          <w:p w14:paraId="6862EBEB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  <w:tc>
          <w:tcPr>
            <w:tcW w:w="1615" w:type="dxa"/>
          </w:tcPr>
          <w:p w14:paraId="36019201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754AFEF6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</w:tr>
      <w:tr w:rsidR="003F6087" w:rsidRPr="00476840" w14:paraId="140EBD35" w14:textId="77777777" w:rsidTr="003F6087">
        <w:tc>
          <w:tcPr>
            <w:tcW w:w="562" w:type="dxa"/>
          </w:tcPr>
          <w:p w14:paraId="57D1E81A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2AC21034" w14:textId="77777777" w:rsidR="003F6087" w:rsidRPr="00476840" w:rsidRDefault="003F6087" w:rsidP="00476840">
            <w:pPr>
              <w:rPr>
                <w:szCs w:val="24"/>
              </w:rPr>
            </w:pPr>
            <w:r w:rsidRPr="00476840">
              <w:rPr>
                <w:szCs w:val="24"/>
              </w:rPr>
              <w:t>Администрация Адмиралтейского района Санкт-Петербурга</w:t>
            </w:r>
          </w:p>
        </w:tc>
        <w:tc>
          <w:tcPr>
            <w:tcW w:w="1615" w:type="dxa"/>
          </w:tcPr>
          <w:p w14:paraId="71F45DCD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46BF632E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374CB028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</w:tr>
      <w:tr w:rsidR="003F6087" w:rsidRPr="00476840" w14:paraId="4E5EB240" w14:textId="77777777" w:rsidTr="003F6087">
        <w:tc>
          <w:tcPr>
            <w:tcW w:w="562" w:type="dxa"/>
          </w:tcPr>
          <w:p w14:paraId="147D6975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2A4360C2" w14:textId="77777777" w:rsidR="003F6087" w:rsidRPr="00476840" w:rsidRDefault="003F6087" w:rsidP="00476840">
            <w:pPr>
              <w:rPr>
                <w:szCs w:val="24"/>
              </w:rPr>
            </w:pPr>
            <w:r w:rsidRPr="00476840">
              <w:rPr>
                <w:szCs w:val="24"/>
              </w:rPr>
              <w:t>Администрация Василеостровского района Санкт-Петербурга</w:t>
            </w:r>
          </w:p>
        </w:tc>
        <w:tc>
          <w:tcPr>
            <w:tcW w:w="1615" w:type="dxa"/>
          </w:tcPr>
          <w:p w14:paraId="75E3AF3E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3AC6C347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763E480B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</w:tr>
      <w:tr w:rsidR="003F6087" w:rsidRPr="00476840" w14:paraId="5AAE276D" w14:textId="77777777" w:rsidTr="003F6087">
        <w:tc>
          <w:tcPr>
            <w:tcW w:w="562" w:type="dxa"/>
          </w:tcPr>
          <w:p w14:paraId="21E91C97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06FA9072" w14:textId="77777777" w:rsidR="003F6087" w:rsidRPr="00476840" w:rsidRDefault="003F6087" w:rsidP="00476840">
            <w:pPr>
              <w:rPr>
                <w:szCs w:val="24"/>
              </w:rPr>
            </w:pPr>
            <w:r w:rsidRPr="00476840">
              <w:rPr>
                <w:szCs w:val="24"/>
              </w:rPr>
              <w:t xml:space="preserve">Администрация Выборгского района </w:t>
            </w:r>
            <w:r w:rsidR="00476840">
              <w:rPr>
                <w:szCs w:val="24"/>
              </w:rPr>
              <w:br/>
            </w:r>
            <w:r w:rsidRPr="00476840">
              <w:rPr>
                <w:szCs w:val="24"/>
              </w:rPr>
              <w:t>Санкт-Петербурга</w:t>
            </w:r>
          </w:p>
        </w:tc>
        <w:tc>
          <w:tcPr>
            <w:tcW w:w="1615" w:type="dxa"/>
          </w:tcPr>
          <w:p w14:paraId="558412BF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46CFFF1B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347A80DB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</w:tr>
      <w:tr w:rsidR="003F6087" w:rsidRPr="00476840" w14:paraId="62CA5D05" w14:textId="77777777" w:rsidTr="003F6087">
        <w:tc>
          <w:tcPr>
            <w:tcW w:w="562" w:type="dxa"/>
          </w:tcPr>
          <w:p w14:paraId="662B6094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292501C2" w14:textId="77777777" w:rsidR="003F6087" w:rsidRPr="00476840" w:rsidRDefault="003F6087" w:rsidP="00476840">
            <w:pPr>
              <w:rPr>
                <w:szCs w:val="24"/>
              </w:rPr>
            </w:pPr>
            <w:r w:rsidRPr="00476840">
              <w:rPr>
                <w:szCs w:val="24"/>
              </w:rPr>
              <w:t>Администрация Калининского района Санкт-Петербурга</w:t>
            </w:r>
          </w:p>
        </w:tc>
        <w:tc>
          <w:tcPr>
            <w:tcW w:w="1615" w:type="dxa"/>
          </w:tcPr>
          <w:p w14:paraId="0BC129D9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0C6F306B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20A13065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</w:tr>
      <w:tr w:rsidR="003F6087" w:rsidRPr="00476840" w14:paraId="06A6C1A2" w14:textId="77777777" w:rsidTr="003F6087">
        <w:tc>
          <w:tcPr>
            <w:tcW w:w="562" w:type="dxa"/>
          </w:tcPr>
          <w:p w14:paraId="085F69DA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4F6C8C4A" w14:textId="77777777" w:rsidR="003F6087" w:rsidRPr="00476840" w:rsidRDefault="003F6087" w:rsidP="00476840">
            <w:pPr>
              <w:rPr>
                <w:szCs w:val="24"/>
              </w:rPr>
            </w:pPr>
            <w:r w:rsidRPr="00476840">
              <w:rPr>
                <w:szCs w:val="24"/>
              </w:rPr>
              <w:t xml:space="preserve">Администрация Кировского района </w:t>
            </w:r>
            <w:r w:rsidR="00476840">
              <w:rPr>
                <w:szCs w:val="24"/>
              </w:rPr>
              <w:br/>
            </w:r>
            <w:r w:rsidRPr="00476840">
              <w:rPr>
                <w:szCs w:val="24"/>
              </w:rPr>
              <w:t>Санкт-Петербурга</w:t>
            </w:r>
          </w:p>
        </w:tc>
        <w:tc>
          <w:tcPr>
            <w:tcW w:w="1615" w:type="dxa"/>
          </w:tcPr>
          <w:p w14:paraId="124EC049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72337C58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3C363547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</w:tr>
      <w:tr w:rsidR="003F6087" w:rsidRPr="00476840" w14:paraId="2A6A2C1E" w14:textId="77777777" w:rsidTr="003F6087">
        <w:tc>
          <w:tcPr>
            <w:tcW w:w="562" w:type="dxa"/>
          </w:tcPr>
          <w:p w14:paraId="465F195A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495C5FB2" w14:textId="77777777" w:rsidR="003F6087" w:rsidRPr="00476840" w:rsidRDefault="003F6087" w:rsidP="00476840">
            <w:pPr>
              <w:rPr>
                <w:szCs w:val="24"/>
              </w:rPr>
            </w:pPr>
            <w:r w:rsidRPr="00476840">
              <w:rPr>
                <w:szCs w:val="24"/>
              </w:rPr>
              <w:t xml:space="preserve">Администрация </w:t>
            </w:r>
            <w:proofErr w:type="spellStart"/>
            <w:r w:rsidRPr="00476840">
              <w:rPr>
                <w:szCs w:val="24"/>
              </w:rPr>
              <w:t>Колпинского</w:t>
            </w:r>
            <w:proofErr w:type="spellEnd"/>
            <w:r w:rsidRPr="00476840">
              <w:rPr>
                <w:szCs w:val="24"/>
              </w:rPr>
              <w:t xml:space="preserve"> района </w:t>
            </w:r>
            <w:r w:rsidR="00476840">
              <w:rPr>
                <w:szCs w:val="24"/>
              </w:rPr>
              <w:br/>
            </w:r>
            <w:r w:rsidRPr="00476840">
              <w:rPr>
                <w:szCs w:val="24"/>
              </w:rPr>
              <w:t>Санкт-Петербурга</w:t>
            </w:r>
          </w:p>
        </w:tc>
        <w:tc>
          <w:tcPr>
            <w:tcW w:w="1615" w:type="dxa"/>
          </w:tcPr>
          <w:p w14:paraId="77D00CDF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038AC5B8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7DCFDD4F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</w:tr>
      <w:tr w:rsidR="003F6087" w:rsidRPr="00476840" w14:paraId="2021B4CC" w14:textId="77777777" w:rsidTr="003F6087">
        <w:tc>
          <w:tcPr>
            <w:tcW w:w="562" w:type="dxa"/>
          </w:tcPr>
          <w:p w14:paraId="462B3DA9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03E9502B" w14:textId="77777777" w:rsidR="003F6087" w:rsidRPr="00476840" w:rsidRDefault="003F6087" w:rsidP="00476840">
            <w:pPr>
              <w:rPr>
                <w:szCs w:val="24"/>
              </w:rPr>
            </w:pPr>
            <w:r w:rsidRPr="00476840">
              <w:rPr>
                <w:szCs w:val="24"/>
              </w:rPr>
              <w:t>Администрация Красногвардейского района Санкт-Петербурга</w:t>
            </w:r>
          </w:p>
        </w:tc>
        <w:tc>
          <w:tcPr>
            <w:tcW w:w="1615" w:type="dxa"/>
          </w:tcPr>
          <w:p w14:paraId="28B537F2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4B300CD7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0D696A5A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</w:tr>
      <w:tr w:rsidR="003F6087" w:rsidRPr="00476840" w14:paraId="249373F3" w14:textId="77777777" w:rsidTr="003F6087">
        <w:tc>
          <w:tcPr>
            <w:tcW w:w="562" w:type="dxa"/>
          </w:tcPr>
          <w:p w14:paraId="4821AF21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4F486798" w14:textId="77777777" w:rsidR="003F6087" w:rsidRPr="00476840" w:rsidRDefault="003F6087" w:rsidP="00476840">
            <w:pPr>
              <w:rPr>
                <w:szCs w:val="24"/>
              </w:rPr>
            </w:pPr>
            <w:r w:rsidRPr="00476840">
              <w:rPr>
                <w:szCs w:val="24"/>
              </w:rPr>
              <w:t>Администрация Красносельского района Санкт-Петербурга</w:t>
            </w:r>
          </w:p>
        </w:tc>
        <w:tc>
          <w:tcPr>
            <w:tcW w:w="1615" w:type="dxa"/>
          </w:tcPr>
          <w:p w14:paraId="27BB0D8F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4E03EA89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07495D78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</w:tr>
      <w:tr w:rsidR="003F6087" w:rsidRPr="00476840" w14:paraId="57AD1982" w14:textId="77777777" w:rsidTr="003F6087">
        <w:tc>
          <w:tcPr>
            <w:tcW w:w="562" w:type="dxa"/>
          </w:tcPr>
          <w:p w14:paraId="47D40353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2B905D06" w14:textId="77777777" w:rsidR="003F6087" w:rsidRPr="00476840" w:rsidRDefault="003F6087" w:rsidP="00476840">
            <w:pPr>
              <w:rPr>
                <w:szCs w:val="24"/>
              </w:rPr>
            </w:pPr>
            <w:r w:rsidRPr="00476840">
              <w:rPr>
                <w:szCs w:val="24"/>
              </w:rPr>
              <w:t>Администрация Кронштадтского района Санкт-Петербурга</w:t>
            </w:r>
          </w:p>
        </w:tc>
        <w:tc>
          <w:tcPr>
            <w:tcW w:w="1615" w:type="dxa"/>
          </w:tcPr>
          <w:p w14:paraId="5C4D68CC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20BA4E1A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2652F5D1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</w:tr>
      <w:tr w:rsidR="003F6087" w:rsidRPr="00476840" w14:paraId="521ABFB1" w14:textId="77777777" w:rsidTr="003F6087">
        <w:tc>
          <w:tcPr>
            <w:tcW w:w="562" w:type="dxa"/>
          </w:tcPr>
          <w:p w14:paraId="26B86E1D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0C6518DE" w14:textId="77777777" w:rsidR="003F6087" w:rsidRPr="00476840" w:rsidRDefault="003F6087" w:rsidP="00476840">
            <w:pPr>
              <w:rPr>
                <w:szCs w:val="24"/>
              </w:rPr>
            </w:pPr>
            <w:r w:rsidRPr="00476840">
              <w:rPr>
                <w:szCs w:val="24"/>
              </w:rPr>
              <w:t xml:space="preserve">Администрация Курортного района </w:t>
            </w:r>
            <w:r w:rsidR="00476840">
              <w:rPr>
                <w:szCs w:val="24"/>
              </w:rPr>
              <w:br/>
            </w:r>
            <w:r w:rsidRPr="00476840">
              <w:rPr>
                <w:szCs w:val="24"/>
              </w:rPr>
              <w:t>Санкт-Петербурга</w:t>
            </w:r>
          </w:p>
        </w:tc>
        <w:tc>
          <w:tcPr>
            <w:tcW w:w="1615" w:type="dxa"/>
          </w:tcPr>
          <w:p w14:paraId="1D77B752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14C080E2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381D2B81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</w:tr>
      <w:tr w:rsidR="003F6087" w:rsidRPr="00476840" w14:paraId="5DEF01F0" w14:textId="77777777" w:rsidTr="003F6087">
        <w:tc>
          <w:tcPr>
            <w:tcW w:w="562" w:type="dxa"/>
          </w:tcPr>
          <w:p w14:paraId="6738BC3F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069A99A7" w14:textId="77777777" w:rsidR="003F6087" w:rsidRPr="00476840" w:rsidRDefault="003F6087" w:rsidP="00476840">
            <w:pPr>
              <w:rPr>
                <w:szCs w:val="24"/>
              </w:rPr>
            </w:pPr>
            <w:r w:rsidRPr="00476840">
              <w:rPr>
                <w:szCs w:val="24"/>
              </w:rPr>
              <w:t xml:space="preserve">Администрация Московского района </w:t>
            </w:r>
            <w:r w:rsidR="00476840">
              <w:rPr>
                <w:szCs w:val="24"/>
              </w:rPr>
              <w:br/>
            </w:r>
            <w:r w:rsidRPr="00476840">
              <w:rPr>
                <w:szCs w:val="24"/>
              </w:rPr>
              <w:t>Санкт-Петербурга</w:t>
            </w:r>
          </w:p>
        </w:tc>
        <w:tc>
          <w:tcPr>
            <w:tcW w:w="1615" w:type="dxa"/>
          </w:tcPr>
          <w:p w14:paraId="74054A32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09FC58A7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30E1B524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</w:tr>
      <w:tr w:rsidR="003F6087" w:rsidRPr="00476840" w14:paraId="3C603A5E" w14:textId="77777777" w:rsidTr="003F6087">
        <w:tc>
          <w:tcPr>
            <w:tcW w:w="562" w:type="dxa"/>
          </w:tcPr>
          <w:p w14:paraId="352A488D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322E266F" w14:textId="77777777" w:rsidR="003F6087" w:rsidRPr="00476840" w:rsidRDefault="003F6087" w:rsidP="00476840">
            <w:pPr>
              <w:rPr>
                <w:szCs w:val="24"/>
              </w:rPr>
            </w:pPr>
            <w:r w:rsidRPr="00476840">
              <w:rPr>
                <w:szCs w:val="24"/>
              </w:rPr>
              <w:t xml:space="preserve">Администрация Невского района </w:t>
            </w:r>
            <w:r w:rsidR="00476840">
              <w:rPr>
                <w:szCs w:val="24"/>
              </w:rPr>
              <w:br/>
            </w:r>
            <w:r w:rsidRPr="00476840">
              <w:rPr>
                <w:szCs w:val="24"/>
              </w:rPr>
              <w:t>Санкт-Петербурга</w:t>
            </w:r>
          </w:p>
        </w:tc>
        <w:tc>
          <w:tcPr>
            <w:tcW w:w="1615" w:type="dxa"/>
          </w:tcPr>
          <w:p w14:paraId="2F8548AA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27418185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1712840A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</w:tr>
      <w:tr w:rsidR="003F6087" w:rsidRPr="00476840" w14:paraId="625E81AC" w14:textId="77777777" w:rsidTr="003F6087">
        <w:tc>
          <w:tcPr>
            <w:tcW w:w="562" w:type="dxa"/>
          </w:tcPr>
          <w:p w14:paraId="52ABED9B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28C73BC3" w14:textId="77777777" w:rsidR="003F6087" w:rsidRPr="00476840" w:rsidRDefault="003F6087" w:rsidP="00476840">
            <w:pPr>
              <w:rPr>
                <w:szCs w:val="24"/>
              </w:rPr>
            </w:pPr>
            <w:r w:rsidRPr="00476840">
              <w:rPr>
                <w:szCs w:val="24"/>
              </w:rPr>
              <w:t>Администрация Петроградского района Санкт-Петербурга</w:t>
            </w:r>
          </w:p>
        </w:tc>
        <w:tc>
          <w:tcPr>
            <w:tcW w:w="1615" w:type="dxa"/>
          </w:tcPr>
          <w:p w14:paraId="7E4C6341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5388B663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3EC9E4E2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</w:tr>
      <w:tr w:rsidR="003F6087" w:rsidRPr="00476840" w14:paraId="6925F774" w14:textId="77777777" w:rsidTr="003F6087">
        <w:tc>
          <w:tcPr>
            <w:tcW w:w="562" w:type="dxa"/>
          </w:tcPr>
          <w:p w14:paraId="5EA19FF0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7981AF13" w14:textId="77777777" w:rsidR="003F6087" w:rsidRPr="00476840" w:rsidRDefault="003F6087" w:rsidP="00476840">
            <w:pPr>
              <w:rPr>
                <w:szCs w:val="24"/>
              </w:rPr>
            </w:pPr>
            <w:r w:rsidRPr="00476840">
              <w:rPr>
                <w:szCs w:val="24"/>
              </w:rPr>
              <w:t>Администрация Петродворцового района Санкт-Петербурга</w:t>
            </w:r>
          </w:p>
        </w:tc>
        <w:tc>
          <w:tcPr>
            <w:tcW w:w="1615" w:type="dxa"/>
          </w:tcPr>
          <w:p w14:paraId="7F265386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7C5F43F9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6DBF90E1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</w:tr>
      <w:tr w:rsidR="003F6087" w:rsidRPr="00476840" w14:paraId="0C5C601E" w14:textId="77777777" w:rsidTr="003F6087">
        <w:tc>
          <w:tcPr>
            <w:tcW w:w="562" w:type="dxa"/>
          </w:tcPr>
          <w:p w14:paraId="709316BF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55DC9605" w14:textId="77777777" w:rsidR="003F6087" w:rsidRPr="00476840" w:rsidRDefault="003F6087" w:rsidP="00476840">
            <w:pPr>
              <w:rPr>
                <w:szCs w:val="24"/>
              </w:rPr>
            </w:pPr>
            <w:r w:rsidRPr="00476840">
              <w:rPr>
                <w:szCs w:val="24"/>
              </w:rPr>
              <w:t xml:space="preserve">Администрация Приморского района </w:t>
            </w:r>
            <w:r w:rsidR="00476840">
              <w:rPr>
                <w:szCs w:val="24"/>
              </w:rPr>
              <w:br/>
            </w:r>
            <w:r w:rsidRPr="00476840">
              <w:rPr>
                <w:szCs w:val="24"/>
              </w:rPr>
              <w:t>Санкт-Петербурга</w:t>
            </w:r>
          </w:p>
        </w:tc>
        <w:tc>
          <w:tcPr>
            <w:tcW w:w="1615" w:type="dxa"/>
          </w:tcPr>
          <w:p w14:paraId="0A7428BE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254BBC38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658076D9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</w:p>
        </w:tc>
      </w:tr>
      <w:tr w:rsidR="003F6087" w:rsidRPr="00476840" w14:paraId="50D3BE1A" w14:textId="77777777" w:rsidTr="003F6087">
        <w:tc>
          <w:tcPr>
            <w:tcW w:w="562" w:type="dxa"/>
          </w:tcPr>
          <w:p w14:paraId="4EE006FC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0378D235" w14:textId="77777777" w:rsidR="003F6087" w:rsidRPr="00476840" w:rsidRDefault="003F6087" w:rsidP="00476840">
            <w:pPr>
              <w:rPr>
                <w:szCs w:val="24"/>
              </w:rPr>
            </w:pPr>
            <w:r w:rsidRPr="00476840">
              <w:rPr>
                <w:szCs w:val="24"/>
              </w:rPr>
              <w:t>Администрация Пушкинского района Санкт-Петербурга</w:t>
            </w:r>
          </w:p>
        </w:tc>
        <w:tc>
          <w:tcPr>
            <w:tcW w:w="1615" w:type="dxa"/>
          </w:tcPr>
          <w:p w14:paraId="4D24FADE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1EB8F8A8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39280EFC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</w:tr>
      <w:tr w:rsidR="003F6087" w:rsidRPr="00476840" w14:paraId="578CBCE4" w14:textId="77777777" w:rsidTr="003F6087">
        <w:tc>
          <w:tcPr>
            <w:tcW w:w="562" w:type="dxa"/>
          </w:tcPr>
          <w:p w14:paraId="6630BC24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76AEA2F7" w14:textId="77777777" w:rsidR="003F6087" w:rsidRPr="00476840" w:rsidRDefault="003F6087" w:rsidP="00476840">
            <w:pPr>
              <w:rPr>
                <w:szCs w:val="24"/>
              </w:rPr>
            </w:pPr>
            <w:r w:rsidRPr="00476840">
              <w:rPr>
                <w:szCs w:val="24"/>
              </w:rPr>
              <w:t>Администрация Фрунзенского района Санкт-Петербурга</w:t>
            </w:r>
          </w:p>
        </w:tc>
        <w:tc>
          <w:tcPr>
            <w:tcW w:w="1615" w:type="dxa"/>
          </w:tcPr>
          <w:p w14:paraId="24AEE188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640EE55D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2A81FB26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</w:tr>
      <w:tr w:rsidR="003F6087" w:rsidRPr="00476840" w14:paraId="7061B6DC" w14:textId="77777777" w:rsidTr="003F6087">
        <w:tc>
          <w:tcPr>
            <w:tcW w:w="562" w:type="dxa"/>
          </w:tcPr>
          <w:p w14:paraId="4D3759BC" w14:textId="77777777" w:rsidR="003F6087" w:rsidRPr="00476840" w:rsidRDefault="003F6087" w:rsidP="003F6087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4824" w:type="dxa"/>
          </w:tcPr>
          <w:p w14:paraId="5F7A5225" w14:textId="77777777" w:rsidR="003F6087" w:rsidRPr="00476840" w:rsidRDefault="003F6087" w:rsidP="00476840">
            <w:pPr>
              <w:rPr>
                <w:szCs w:val="24"/>
              </w:rPr>
            </w:pPr>
            <w:r w:rsidRPr="00476840">
              <w:rPr>
                <w:szCs w:val="24"/>
              </w:rPr>
              <w:t>Администрация Центрального района Санкт-Петербурга</w:t>
            </w:r>
          </w:p>
        </w:tc>
        <w:tc>
          <w:tcPr>
            <w:tcW w:w="1615" w:type="dxa"/>
          </w:tcPr>
          <w:p w14:paraId="72AE2EE7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1F4A4F7A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  <w:tc>
          <w:tcPr>
            <w:tcW w:w="1615" w:type="dxa"/>
          </w:tcPr>
          <w:p w14:paraId="00D7C308" w14:textId="77777777" w:rsidR="003F6087" w:rsidRPr="00476840" w:rsidRDefault="003F6087" w:rsidP="003F6087">
            <w:pPr>
              <w:jc w:val="center"/>
              <w:rPr>
                <w:szCs w:val="24"/>
              </w:rPr>
            </w:pPr>
            <w:r w:rsidRPr="00476840">
              <w:rPr>
                <w:szCs w:val="24"/>
                <w:lang w:val="en-US"/>
              </w:rPr>
              <w:t>V</w:t>
            </w:r>
          </w:p>
        </w:tc>
      </w:tr>
    </w:tbl>
    <w:p w14:paraId="6FB11586" w14:textId="77777777" w:rsidR="002C4BE1" w:rsidRPr="00FF3B24" w:rsidRDefault="00332425" w:rsidP="00FF3B24">
      <w:pPr>
        <w:pStyle w:val="1"/>
        <w:spacing w:line="276" w:lineRule="auto"/>
        <w:ind w:firstLine="709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FF3B24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Форма 1.1-АР</w:t>
      </w:r>
    </w:p>
    <w:p w14:paraId="7793A7F1" w14:textId="77777777" w:rsidR="00332425" w:rsidRDefault="00332425" w:rsidP="002C2192">
      <w:pPr>
        <w:pStyle w:val="a0"/>
        <w:spacing w:line="276" w:lineRule="auto"/>
        <w:ind w:firstLine="709"/>
        <w:jc w:val="both"/>
      </w:pPr>
      <w:r>
        <w:t xml:space="preserve">Для </w:t>
      </w:r>
      <w:r w:rsidR="00F0046F">
        <w:t>заполнения</w:t>
      </w:r>
      <w:r>
        <w:t xml:space="preserve"> данной формы АР (ГУЖА) при необходимости направляет в адрес </w:t>
      </w:r>
      <w:r w:rsidR="008F5DAB">
        <w:t xml:space="preserve">УК </w:t>
      </w:r>
      <w:r>
        <w:t xml:space="preserve">для заполнения форму </w:t>
      </w:r>
      <w:r w:rsidR="00F762DC">
        <w:t>1.1-МКД.</w:t>
      </w:r>
    </w:p>
    <w:p w14:paraId="769EC8E6" w14:textId="77777777" w:rsidR="00F762DC" w:rsidRDefault="00F762DC" w:rsidP="00F762DC">
      <w:pPr>
        <w:pStyle w:val="a0"/>
        <w:spacing w:line="276" w:lineRule="auto"/>
        <w:ind w:firstLine="709"/>
        <w:jc w:val="both"/>
      </w:pPr>
      <w:r>
        <w:t>После получения заполненной УК формы 1.1-МКД АР (ГУЖА) проверяет:</w:t>
      </w:r>
    </w:p>
    <w:p w14:paraId="448E259A" w14:textId="77777777" w:rsidR="00F762DC" w:rsidRDefault="00F762DC" w:rsidP="00F762DC">
      <w:pPr>
        <w:pStyle w:val="a0"/>
        <w:spacing w:line="276" w:lineRule="auto"/>
        <w:ind w:firstLine="709"/>
        <w:jc w:val="both"/>
        <w:rPr>
          <w:b/>
          <w:bCs/>
        </w:rPr>
      </w:pPr>
      <w:r>
        <w:t>полноту заполненности граф: в случае наличия зеленых ячеек в графе 13 будет надпись красного цвета: «</w:t>
      </w:r>
      <w:r w:rsidRPr="00CF7F66">
        <w:rPr>
          <w:b/>
          <w:bCs/>
          <w:color w:val="FF0000"/>
        </w:rPr>
        <w:t>Заполнены не все графы</w:t>
      </w:r>
      <w:r w:rsidRPr="00CF7F66">
        <w:rPr>
          <w:b/>
          <w:bCs/>
        </w:rPr>
        <w:t>»</w:t>
      </w:r>
      <w:r>
        <w:rPr>
          <w:b/>
          <w:bCs/>
        </w:rPr>
        <w:t>;</w:t>
      </w:r>
    </w:p>
    <w:p w14:paraId="1C455D23" w14:textId="77777777" w:rsidR="00F762DC" w:rsidRDefault="00F762DC" w:rsidP="00F762DC">
      <w:pPr>
        <w:pStyle w:val="a0"/>
        <w:spacing w:line="276" w:lineRule="auto"/>
        <w:ind w:firstLine="709"/>
        <w:jc w:val="both"/>
        <w:rPr>
          <w:color w:val="000000" w:themeColor="text1"/>
        </w:rPr>
      </w:pPr>
      <w:r w:rsidRPr="00CF7F66">
        <w:t>корректность представленных данных</w:t>
      </w:r>
      <w:r w:rsidR="00F0046F">
        <w:t>. В</w:t>
      </w:r>
      <w:r>
        <w:t xml:space="preserve"> случае представления данных </w:t>
      </w:r>
      <w:r w:rsidR="00F0046F">
        <w:t xml:space="preserve">несоответствующих принципам заполнения формы </w:t>
      </w:r>
      <w:r>
        <w:t>в графе 13 будет надпись красного цвета: «</w:t>
      </w:r>
      <w:r w:rsidRPr="00CF7F66">
        <w:rPr>
          <w:b/>
          <w:bCs/>
          <w:color w:val="FF0000"/>
        </w:rPr>
        <w:t>Данные заполнены некорректно</w:t>
      </w:r>
      <w:r w:rsidRPr="00CF7F66">
        <w:rPr>
          <w:color w:val="000000" w:themeColor="text1"/>
        </w:rPr>
        <w:t>»</w:t>
      </w:r>
      <w:r>
        <w:rPr>
          <w:color w:val="000000" w:themeColor="text1"/>
        </w:rPr>
        <w:t xml:space="preserve">, </w:t>
      </w:r>
      <w:r w:rsidR="00F0046F">
        <w:rPr>
          <w:color w:val="000000" w:themeColor="text1"/>
        </w:rPr>
        <w:t>а</w:t>
      </w:r>
      <w:r>
        <w:rPr>
          <w:color w:val="000000" w:themeColor="text1"/>
        </w:rPr>
        <w:t xml:space="preserve"> некорректно заполненные значения будут выделены красным цветом.</w:t>
      </w:r>
    </w:p>
    <w:p w14:paraId="2C12D98A" w14:textId="77777777" w:rsidR="00F762DC" w:rsidRDefault="00F762DC" w:rsidP="00F762DC">
      <w:pPr>
        <w:pStyle w:val="a0"/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случае наличия замечаний по заполнению формы 1.1-МКД, АР (ГУЖА) направляет данную форму на доработку в УК.</w:t>
      </w:r>
    </w:p>
    <w:p w14:paraId="6A304418" w14:textId="77777777" w:rsidR="00F762DC" w:rsidRDefault="00F762DC" w:rsidP="00F762DC">
      <w:pPr>
        <w:pStyle w:val="a0"/>
        <w:spacing w:line="276" w:lineRule="auto"/>
        <w:ind w:firstLine="709"/>
        <w:jc w:val="both"/>
      </w:pPr>
      <w:r>
        <w:rPr>
          <w:color w:val="000000" w:themeColor="text1"/>
        </w:rPr>
        <w:t>В случае отсутствия замечаний по заполнению формы 1.1-ИОГВ, АР (ГУЖА)</w:t>
      </w:r>
      <w:r>
        <w:t xml:space="preserve"> копирует значения из всех заполненных строк граф 4-12 данной формы и вставляет </w:t>
      </w:r>
      <w:r w:rsidR="00F0046F">
        <w:t xml:space="preserve">их </w:t>
      </w:r>
      <w:r>
        <w:t>как значени</w:t>
      </w:r>
      <w:r w:rsidR="00F0046F">
        <w:t>я</w:t>
      </w:r>
      <w:r>
        <w:rPr>
          <w:rStyle w:val="a6"/>
        </w:rPr>
        <w:footnoteReference w:id="2"/>
      </w:r>
      <w:r>
        <w:t xml:space="preserve"> в пустую ячейку зеленого цвета графы 4 формы 1.1-АР.</w:t>
      </w:r>
    </w:p>
    <w:p w14:paraId="58B13910" w14:textId="7B66BB24" w:rsidR="00970DB5" w:rsidRPr="00970DB5" w:rsidRDefault="00F0046F" w:rsidP="00970DB5">
      <w:pPr>
        <w:pStyle w:val="a0"/>
        <w:spacing w:line="276" w:lineRule="auto"/>
        <w:ind w:firstLine="709"/>
        <w:jc w:val="both"/>
      </w:pPr>
      <w:r>
        <w:t>Заполненная ф</w:t>
      </w:r>
      <w:r w:rsidR="00970DB5">
        <w:t>орма 1.1-ИОГВ направляется с сопроводительным письмом ИОГВ посредством ЕСЭДД</w:t>
      </w:r>
      <w:r>
        <w:t xml:space="preserve"> в </w:t>
      </w:r>
      <w:proofErr w:type="spellStart"/>
      <w:r>
        <w:t>КЭиИО</w:t>
      </w:r>
      <w:proofErr w:type="spellEnd"/>
      <w:r w:rsidR="00970DB5">
        <w:t xml:space="preserve">, а также в электронном виде на адрес электронной почты: </w:t>
      </w:r>
      <w:r w:rsidR="00D20551" w:rsidRPr="00D20551">
        <w:t>omuer@gbuce.ru</w:t>
      </w:r>
      <w:r w:rsidR="00970DB5" w:rsidRPr="00970DB5">
        <w:t>.</w:t>
      </w:r>
    </w:p>
    <w:p w14:paraId="21E70DAE" w14:textId="77777777" w:rsidR="00963B8A" w:rsidRDefault="00963B8A" w:rsidP="00963B8A">
      <w:pPr>
        <w:pStyle w:val="a0"/>
        <w:spacing w:line="276" w:lineRule="auto"/>
        <w:ind w:firstLine="709"/>
        <w:jc w:val="both"/>
      </w:pPr>
      <w:r>
        <w:t xml:space="preserve">По вопросам заполнения формы </w:t>
      </w:r>
      <w:r w:rsidRPr="00963B8A">
        <w:t>1.</w:t>
      </w:r>
      <w:r>
        <w:t>1</w:t>
      </w:r>
      <w:r w:rsidRPr="00963B8A">
        <w:t>-</w:t>
      </w:r>
      <w:r>
        <w:t>АР ответственным от ИОГВ обращаться:</w:t>
      </w:r>
    </w:p>
    <w:p w14:paraId="38049125" w14:textId="77777777" w:rsidR="00963B8A" w:rsidRDefault="00963B8A" w:rsidP="00963B8A">
      <w:pPr>
        <w:pStyle w:val="a0"/>
        <w:spacing w:line="276" w:lineRule="auto"/>
        <w:ind w:firstLine="709"/>
        <w:jc w:val="both"/>
      </w:pPr>
      <w:proofErr w:type="spellStart"/>
      <w:r>
        <w:t>Товарушкин</w:t>
      </w:r>
      <w:proofErr w:type="spellEnd"/>
      <w:r>
        <w:t xml:space="preserve"> Илья Сергеевич, тел.703-68-50, доб. 132.</w:t>
      </w:r>
    </w:p>
    <w:p w14:paraId="2241167B" w14:textId="77777777" w:rsidR="00F762DC" w:rsidRPr="00FF3B24" w:rsidRDefault="00F762DC" w:rsidP="00FF3B24">
      <w:pPr>
        <w:pStyle w:val="1"/>
        <w:spacing w:line="276" w:lineRule="auto"/>
        <w:ind w:firstLine="709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FF3B24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Форма 1.1-</w:t>
      </w:r>
      <w:r w:rsidR="007A25CC" w:rsidRPr="00FF3B24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МКД</w:t>
      </w:r>
    </w:p>
    <w:p w14:paraId="36081E96" w14:textId="77777777" w:rsidR="007A25CC" w:rsidRDefault="007A25CC" w:rsidP="007A25CC">
      <w:pPr>
        <w:pStyle w:val="a0"/>
        <w:spacing w:line="276" w:lineRule="auto"/>
        <w:ind w:firstLine="709"/>
        <w:jc w:val="both"/>
      </w:pPr>
      <w:r>
        <w:t xml:space="preserve">Форма заполняется по всем </w:t>
      </w:r>
      <w:r w:rsidR="00F0046F">
        <w:t>многоквартирным домам</w:t>
      </w:r>
      <w:r>
        <w:t>, находящимся в ведении УК (отдельная строка на каждый МКД)</w:t>
      </w:r>
      <w:r w:rsidR="00FF3B24">
        <w:t xml:space="preserve"> и направляется в адрес АР (ГУЖА) соответствующего района </w:t>
      </w:r>
      <w:r w:rsidR="00F0046F">
        <w:br/>
      </w:r>
      <w:r w:rsidR="00FF3B24">
        <w:t>Санкт-Петербурга.</w:t>
      </w:r>
    </w:p>
    <w:p w14:paraId="708A3948" w14:textId="77777777" w:rsidR="007A25CC" w:rsidRPr="00F0046F" w:rsidRDefault="007A25CC" w:rsidP="007A25CC">
      <w:pPr>
        <w:pStyle w:val="a0"/>
        <w:spacing w:line="276" w:lineRule="auto"/>
        <w:ind w:firstLine="709"/>
        <w:jc w:val="both"/>
        <w:rPr>
          <w:b/>
          <w:bCs/>
        </w:rPr>
      </w:pPr>
      <w:r w:rsidRPr="00F0046F">
        <w:rPr>
          <w:b/>
          <w:bCs/>
        </w:rPr>
        <w:t>Объединение ячеек в форме не допускается!</w:t>
      </w:r>
    </w:p>
    <w:p w14:paraId="01C4625E" w14:textId="77777777" w:rsidR="007A25CC" w:rsidRDefault="007A25CC" w:rsidP="007A25CC">
      <w:pPr>
        <w:pStyle w:val="a0"/>
        <w:spacing w:line="276" w:lineRule="auto"/>
        <w:ind w:firstLine="709"/>
        <w:jc w:val="both"/>
      </w:pPr>
      <w:r>
        <w:t>Для заполнения подлежат только зеленые ячейки (при внесении данных в ячейку зеленого цвета, ячейка меняет цвет на белый).</w:t>
      </w:r>
    </w:p>
    <w:p w14:paraId="65FE5024" w14:textId="77777777" w:rsidR="00F0046F" w:rsidRDefault="00F0046F" w:rsidP="00F0046F">
      <w:pPr>
        <w:pStyle w:val="a0"/>
        <w:spacing w:line="276" w:lineRule="auto"/>
        <w:ind w:firstLine="709"/>
        <w:jc w:val="both"/>
      </w:pPr>
      <w:r>
        <w:t>Ячейки голубого цвета заполняются автоматически в случае наличия сведений в базе данных.</w:t>
      </w:r>
    </w:p>
    <w:p w14:paraId="6855646C" w14:textId="77777777" w:rsidR="00F0046F" w:rsidRDefault="00F0046F" w:rsidP="00F0046F">
      <w:pPr>
        <w:pStyle w:val="a0"/>
        <w:spacing w:line="276" w:lineRule="auto"/>
        <w:ind w:firstLine="709"/>
        <w:jc w:val="both"/>
      </w:pPr>
      <w:r>
        <w:t>Ячейки серого цвета заполнению не подлежат.</w:t>
      </w:r>
    </w:p>
    <w:p w14:paraId="2EFA70EE" w14:textId="77777777" w:rsidR="007A25CC" w:rsidRDefault="007A25CC" w:rsidP="007A25CC">
      <w:pPr>
        <w:pStyle w:val="a0"/>
        <w:spacing w:line="276" w:lineRule="auto"/>
        <w:ind w:firstLine="709"/>
        <w:jc w:val="both"/>
      </w:pPr>
      <w:r>
        <w:t>Заполнение формы осуществляется слева направо начиная с графы 4.</w:t>
      </w:r>
    </w:p>
    <w:p w14:paraId="58CB314D" w14:textId="77777777" w:rsidR="007A25CC" w:rsidRDefault="007A25CC" w:rsidP="007A25CC">
      <w:pPr>
        <w:pStyle w:val="a0"/>
        <w:spacing w:line="276" w:lineRule="auto"/>
        <w:ind w:firstLine="709"/>
        <w:jc w:val="both"/>
      </w:pPr>
      <w:r>
        <w:t>Для заполнения ячеек используется:</w:t>
      </w:r>
    </w:p>
    <w:p w14:paraId="062F44D2" w14:textId="77777777" w:rsidR="007A25CC" w:rsidRDefault="007A25CC" w:rsidP="007A25CC">
      <w:pPr>
        <w:pStyle w:val="a0"/>
        <w:spacing w:line="276" w:lineRule="auto"/>
        <w:ind w:firstLine="709"/>
        <w:jc w:val="both"/>
      </w:pPr>
      <w:r>
        <w:t>выбор из выпадающего списка в ячейке (графы 4,5,7-12).</w:t>
      </w:r>
    </w:p>
    <w:p w14:paraId="5E6FEAB4" w14:textId="77777777" w:rsidR="007A25CC" w:rsidRDefault="007A25CC" w:rsidP="007A25CC">
      <w:pPr>
        <w:pStyle w:val="a0"/>
        <w:spacing w:line="276" w:lineRule="auto"/>
        <w:ind w:firstLine="709"/>
        <w:jc w:val="both"/>
      </w:pPr>
      <w:r>
        <w:t>ручной ввод с клавиатуры (рекомендуется) или вставка как значение</w:t>
      </w:r>
      <w:r w:rsidR="00F0046F">
        <w:rPr>
          <w:vertAlign w:val="superscript"/>
        </w:rPr>
        <w:t>2</w:t>
      </w:r>
      <w:r>
        <w:t xml:space="preserve"> (графа 6);</w:t>
      </w:r>
    </w:p>
    <w:p w14:paraId="068BE0FF" w14:textId="77777777" w:rsidR="007A25CC" w:rsidRDefault="007A25CC" w:rsidP="007A25CC">
      <w:pPr>
        <w:pStyle w:val="a0"/>
        <w:spacing w:line="276" w:lineRule="auto"/>
        <w:ind w:firstLine="709"/>
        <w:jc w:val="both"/>
      </w:pPr>
      <w:r>
        <w:t>Для контроля полноты представления данных в форме реализована проверка:</w:t>
      </w:r>
    </w:p>
    <w:p w14:paraId="3F4355CD" w14:textId="77777777" w:rsidR="007A25CC" w:rsidRDefault="007A25CC" w:rsidP="007A25CC">
      <w:pPr>
        <w:pStyle w:val="a0"/>
        <w:spacing w:line="276" w:lineRule="auto"/>
        <w:ind w:firstLine="709"/>
        <w:jc w:val="both"/>
      </w:pPr>
      <w:r>
        <w:t>в случае наличия незаполненных зеленых ячеек в графе 13 будет надпись красного цвета: «</w:t>
      </w:r>
      <w:r w:rsidRPr="007A25CC">
        <w:rPr>
          <w:b/>
          <w:bCs/>
          <w:color w:val="FF0000"/>
        </w:rPr>
        <w:t>Заполнены не все графы</w:t>
      </w:r>
      <w:r>
        <w:t>»;</w:t>
      </w:r>
    </w:p>
    <w:p w14:paraId="153F7809" w14:textId="77777777" w:rsidR="00332425" w:rsidRDefault="00CA10BB" w:rsidP="007A25CC">
      <w:pPr>
        <w:pStyle w:val="a0"/>
        <w:spacing w:line="276" w:lineRule="auto"/>
        <w:ind w:firstLine="709"/>
        <w:jc w:val="both"/>
      </w:pPr>
      <w:r>
        <w:lastRenderedPageBreak/>
        <w:t>в</w:t>
      </w:r>
      <w:r w:rsidRPr="00CA10BB">
        <w:t xml:space="preserve"> случае представления данных, несоответствующих принципам заполнения формы,</w:t>
      </w:r>
      <w:r w:rsidR="007A25CC">
        <w:t xml:space="preserve"> </w:t>
      </w:r>
      <w:r>
        <w:br/>
      </w:r>
      <w:r w:rsidR="007A25CC">
        <w:t>в графе 13 будет надпись красного цвета: «</w:t>
      </w:r>
      <w:r w:rsidR="007A25CC" w:rsidRPr="007A25CC">
        <w:rPr>
          <w:b/>
          <w:bCs/>
          <w:color w:val="FF0000"/>
        </w:rPr>
        <w:t>Данные заполнены некорректно</w:t>
      </w:r>
      <w:r w:rsidR="007A25CC">
        <w:t>», а некорректно заполненные значения будут выделены красным цветом.</w:t>
      </w:r>
    </w:p>
    <w:p w14:paraId="3EECAD96" w14:textId="77777777" w:rsidR="007A25CC" w:rsidRDefault="007A25CC" w:rsidP="007A25CC">
      <w:pPr>
        <w:pStyle w:val="a0"/>
        <w:spacing w:line="276" w:lineRule="auto"/>
        <w:ind w:firstLine="709"/>
        <w:jc w:val="both"/>
      </w:pPr>
      <w:r>
        <w:t>Пояснения по заполнению отдельных граф:</w:t>
      </w:r>
    </w:p>
    <w:p w14:paraId="18CC35CD" w14:textId="77777777" w:rsidR="00332425" w:rsidRDefault="007A25CC" w:rsidP="002C2192">
      <w:pPr>
        <w:pStyle w:val="a0"/>
        <w:spacing w:line="276" w:lineRule="auto"/>
        <w:ind w:firstLine="709"/>
        <w:jc w:val="both"/>
      </w:pPr>
      <w:r>
        <w:t>графа 10:</w:t>
      </w:r>
      <w:r w:rsidRPr="007A25CC">
        <w:t xml:space="preserve"> </w:t>
      </w:r>
      <w:r w:rsidR="00FF3B24">
        <w:t>о</w:t>
      </w:r>
      <w:r w:rsidRPr="007A25CC">
        <w:t>ткрыт</w:t>
      </w:r>
      <w:r w:rsidR="00FF3B24">
        <w:t>ая</w:t>
      </w:r>
      <w:r w:rsidRPr="007A25CC">
        <w:t xml:space="preserve"> систем</w:t>
      </w:r>
      <w:r w:rsidR="00FF3B24">
        <w:t>а</w:t>
      </w:r>
      <w:r w:rsidRPr="007A25CC">
        <w:t xml:space="preserve"> теплоснабжения </w:t>
      </w:r>
      <w:r w:rsidR="00FF3B24">
        <w:t>–</w:t>
      </w:r>
      <w:r w:rsidRPr="007A25CC">
        <w:t xml:space="preserve"> водоразбор горячей воды для нужд потребителя происходит непосредственно из теплосети</w:t>
      </w:r>
      <w:r w:rsidR="00FF3B24">
        <w:t xml:space="preserve"> (</w:t>
      </w:r>
      <w:r w:rsidRPr="007A25CC">
        <w:t>полны</w:t>
      </w:r>
      <w:r w:rsidR="00FF3B24">
        <w:t xml:space="preserve">й или </w:t>
      </w:r>
      <w:r w:rsidRPr="007A25CC">
        <w:t>частичн</w:t>
      </w:r>
      <w:r w:rsidR="00FF3B24">
        <w:t xml:space="preserve">ый); закрытая система теплоснабжения – </w:t>
      </w:r>
      <w:r w:rsidR="00FF3B24" w:rsidRPr="00FF3B24">
        <w:t>вода, циркулирующая в трубопроводе, используется только как теплоноситель, и не забирается из теплосистемы для нужд обеспечения горячего водоснабжения</w:t>
      </w:r>
      <w:r w:rsidR="00FF3B24">
        <w:t>;</w:t>
      </w:r>
    </w:p>
    <w:p w14:paraId="6D38B8EF" w14:textId="77777777" w:rsidR="007A25CC" w:rsidRDefault="007A25CC" w:rsidP="002C2192">
      <w:pPr>
        <w:pStyle w:val="a0"/>
        <w:spacing w:line="276" w:lineRule="auto"/>
        <w:ind w:firstLine="709"/>
        <w:jc w:val="both"/>
      </w:pPr>
      <w:r>
        <w:t xml:space="preserve">графа 11: под АИТП понимается любое устройство, осуществляющее </w:t>
      </w:r>
      <w:r w:rsidRPr="00FF3B24">
        <w:rPr>
          <w:b/>
          <w:bCs/>
        </w:rPr>
        <w:t>автоматическое</w:t>
      </w:r>
      <w:r w:rsidRPr="007A25CC">
        <w:t xml:space="preserve"> регулировани</w:t>
      </w:r>
      <w:r>
        <w:t>е</w:t>
      </w:r>
      <w:r w:rsidRPr="007A25CC">
        <w:t xml:space="preserve"> теплопотребления в зависимости от </w:t>
      </w:r>
      <w:r w:rsidRPr="00FF3B24">
        <w:rPr>
          <w:b/>
          <w:bCs/>
        </w:rPr>
        <w:t>температуры наружного воздуха</w:t>
      </w:r>
      <w:r>
        <w:t>.</w:t>
      </w:r>
    </w:p>
    <w:p w14:paraId="341BA342" w14:textId="77777777" w:rsidR="00963B8A" w:rsidRDefault="00963B8A" w:rsidP="00963B8A">
      <w:pPr>
        <w:pStyle w:val="a0"/>
        <w:spacing w:line="276" w:lineRule="auto"/>
        <w:ind w:firstLine="709"/>
        <w:jc w:val="both"/>
      </w:pPr>
      <w:r>
        <w:t>По вопросам заполнения формы 1.1-ЭСК обращаться к ответственному от АР (ГУЖА).</w:t>
      </w:r>
    </w:p>
    <w:p w14:paraId="2352ED53" w14:textId="77777777" w:rsidR="00066DAC" w:rsidRPr="00FF3B24" w:rsidRDefault="00066DAC" w:rsidP="00FF3B24">
      <w:pPr>
        <w:pStyle w:val="1"/>
        <w:spacing w:line="276" w:lineRule="auto"/>
        <w:ind w:firstLine="709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FF3B24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Форма 1.2-ИОГВ</w:t>
      </w:r>
    </w:p>
    <w:p w14:paraId="3F675488" w14:textId="77777777" w:rsidR="00066DAC" w:rsidRDefault="00066DAC" w:rsidP="00CF7F66">
      <w:pPr>
        <w:pStyle w:val="a0"/>
        <w:spacing w:line="276" w:lineRule="auto"/>
        <w:ind w:firstLine="709"/>
        <w:jc w:val="both"/>
      </w:pPr>
      <w:r>
        <w:t xml:space="preserve">Для </w:t>
      </w:r>
      <w:r w:rsidR="00F0046F">
        <w:t>заполнения</w:t>
      </w:r>
      <w:r>
        <w:t xml:space="preserve"> данной формы ИОГВ направляет в адрес подведомственных учреждений для заполнения форму 1.2-ГУ.</w:t>
      </w:r>
    </w:p>
    <w:p w14:paraId="7A22B4E7" w14:textId="77777777" w:rsidR="00CF7F66" w:rsidRDefault="00066DAC" w:rsidP="00CF7F66">
      <w:pPr>
        <w:pStyle w:val="a0"/>
        <w:spacing w:line="276" w:lineRule="auto"/>
        <w:ind w:firstLine="709"/>
        <w:jc w:val="both"/>
      </w:pPr>
      <w:r>
        <w:t xml:space="preserve">После получения заполненной учреждением формы 1.2-ГУ ИОГВ </w:t>
      </w:r>
      <w:r w:rsidR="00CF7F66">
        <w:t>проверяет:</w:t>
      </w:r>
    </w:p>
    <w:p w14:paraId="2082F768" w14:textId="77777777" w:rsidR="00CF7F66" w:rsidRDefault="00CF7F66" w:rsidP="00CF7F66">
      <w:pPr>
        <w:pStyle w:val="a0"/>
        <w:spacing w:line="276" w:lineRule="auto"/>
        <w:ind w:firstLine="709"/>
        <w:jc w:val="both"/>
      </w:pPr>
      <w:r>
        <w:t xml:space="preserve">полноту заполненности формы по всем объектам учреждения: в случае, если учреждением представлены информация не по всем объектам вверху таблицы будет надпись красного цвета </w:t>
      </w:r>
      <w:r w:rsidRPr="00CF7F66">
        <w:rPr>
          <w:b/>
          <w:bCs/>
        </w:rPr>
        <w:t>«</w:t>
      </w:r>
      <w:r w:rsidRPr="00CF7F66">
        <w:rPr>
          <w:b/>
          <w:bCs/>
          <w:color w:val="FF0000"/>
        </w:rPr>
        <w:t>Информация представлена не по всем объектам ГУ!</w:t>
      </w:r>
      <w:r w:rsidRPr="00CF7F66">
        <w:rPr>
          <w:b/>
          <w:bCs/>
        </w:rPr>
        <w:t>»;</w:t>
      </w:r>
    </w:p>
    <w:p w14:paraId="5B5A236D" w14:textId="77777777" w:rsidR="00CF7F66" w:rsidRDefault="00CF7F66" w:rsidP="00CF7F66">
      <w:pPr>
        <w:pStyle w:val="a0"/>
        <w:spacing w:line="276" w:lineRule="auto"/>
        <w:ind w:firstLine="709"/>
        <w:jc w:val="both"/>
        <w:rPr>
          <w:b/>
          <w:bCs/>
        </w:rPr>
      </w:pPr>
      <w:r>
        <w:t>полноту заполненности граф: в случае наличия зеленых ячеек в графе 20 будет надпись красного цвета: «</w:t>
      </w:r>
      <w:r w:rsidRPr="00CF7F66">
        <w:rPr>
          <w:b/>
          <w:bCs/>
          <w:color w:val="FF0000"/>
        </w:rPr>
        <w:t>Заполнены не все графы</w:t>
      </w:r>
      <w:r w:rsidRPr="00CF7F66">
        <w:rPr>
          <w:b/>
          <w:bCs/>
        </w:rPr>
        <w:t>»</w:t>
      </w:r>
      <w:r>
        <w:rPr>
          <w:b/>
          <w:bCs/>
        </w:rPr>
        <w:t>;</w:t>
      </w:r>
    </w:p>
    <w:p w14:paraId="2C0DF3DA" w14:textId="77777777" w:rsidR="00CF7F66" w:rsidRDefault="00CF7F66" w:rsidP="00CF7F66">
      <w:pPr>
        <w:pStyle w:val="a0"/>
        <w:spacing w:line="276" w:lineRule="auto"/>
        <w:ind w:firstLine="709"/>
        <w:jc w:val="both"/>
        <w:rPr>
          <w:color w:val="000000" w:themeColor="text1"/>
        </w:rPr>
      </w:pPr>
      <w:r w:rsidRPr="00CF7F66">
        <w:t>корректность представленных данных</w:t>
      </w:r>
      <w:r w:rsidR="00F0046F">
        <w:t xml:space="preserve"> (сверка с данными о потреблении ТЭР, площади </w:t>
      </w:r>
      <w:r w:rsidR="00CA10BB">
        <w:br/>
      </w:r>
      <w:r w:rsidR="00F0046F">
        <w:t xml:space="preserve">и </w:t>
      </w:r>
      <w:proofErr w:type="gramStart"/>
      <w:r w:rsidR="00F0046F">
        <w:t>т.д.</w:t>
      </w:r>
      <w:proofErr w:type="gramEnd"/>
      <w:r w:rsidR="00F0046F">
        <w:t xml:space="preserve">). </w:t>
      </w:r>
      <w:r w:rsidR="00F0046F" w:rsidRPr="00F0046F">
        <w:t>В случае представления данных</w:t>
      </w:r>
      <w:r w:rsidR="00CA10BB">
        <w:t>,</w:t>
      </w:r>
      <w:r w:rsidR="00F0046F" w:rsidRPr="00F0046F">
        <w:t xml:space="preserve"> несоответствующих принципам заполнения формы</w:t>
      </w:r>
      <w:r w:rsidR="00CA10BB">
        <w:t>,</w:t>
      </w:r>
      <w:r w:rsidR="00F0046F" w:rsidRPr="00F0046F">
        <w:t xml:space="preserve"> </w:t>
      </w:r>
      <w:r>
        <w:t>в графе 20 будет надпись красного цвета: «</w:t>
      </w:r>
      <w:r w:rsidRPr="00CF7F66">
        <w:rPr>
          <w:b/>
          <w:bCs/>
          <w:color w:val="FF0000"/>
        </w:rPr>
        <w:t>Данные заполнены некорректно</w:t>
      </w:r>
      <w:r w:rsidRPr="00CF7F66">
        <w:rPr>
          <w:color w:val="000000" w:themeColor="text1"/>
        </w:rPr>
        <w:t>»</w:t>
      </w:r>
      <w:r>
        <w:rPr>
          <w:color w:val="000000" w:themeColor="text1"/>
        </w:rPr>
        <w:t>, а некорректно заполненные значения будут выделены красным цветом.</w:t>
      </w:r>
    </w:p>
    <w:p w14:paraId="2E50B136" w14:textId="77777777" w:rsidR="00CF7F66" w:rsidRDefault="00CF7F66" w:rsidP="00CF7F66">
      <w:pPr>
        <w:pStyle w:val="a0"/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случае наличия замечаний по заполнению формы 1.2-ИОГВ, ИОГВ направляет данную форму на доработку в учреждение.</w:t>
      </w:r>
    </w:p>
    <w:p w14:paraId="68AB353D" w14:textId="77777777" w:rsidR="00066DAC" w:rsidRDefault="00CF7F66" w:rsidP="00CF7F66">
      <w:pPr>
        <w:pStyle w:val="a0"/>
        <w:spacing w:line="276" w:lineRule="auto"/>
        <w:ind w:firstLine="709"/>
        <w:jc w:val="both"/>
      </w:pPr>
      <w:r>
        <w:rPr>
          <w:color w:val="000000" w:themeColor="text1"/>
        </w:rPr>
        <w:t>В случае отсутствия замечаний по заполнению формы 1.2-</w:t>
      </w:r>
      <w:r w:rsidR="00F762DC">
        <w:rPr>
          <w:color w:val="000000" w:themeColor="text1"/>
        </w:rPr>
        <w:t>ГУ</w:t>
      </w:r>
      <w:r>
        <w:rPr>
          <w:color w:val="000000" w:themeColor="text1"/>
        </w:rPr>
        <w:t>, ИОГВ</w:t>
      </w:r>
      <w:r>
        <w:t xml:space="preserve"> </w:t>
      </w:r>
      <w:r w:rsidR="00066DAC">
        <w:t xml:space="preserve">копирует значения из </w:t>
      </w:r>
      <w:r>
        <w:t xml:space="preserve">всех заполненных строк </w:t>
      </w:r>
      <w:r w:rsidR="00066DAC">
        <w:t xml:space="preserve">граф 4-19 </w:t>
      </w:r>
      <w:r>
        <w:t>каждого из листов («</w:t>
      </w:r>
      <w:r w:rsidR="00066DAC">
        <w:t>2021» и «2022»</w:t>
      </w:r>
      <w:r>
        <w:t>)</w:t>
      </w:r>
      <w:r w:rsidR="00066DAC">
        <w:t xml:space="preserve"> данной формы </w:t>
      </w:r>
      <w:r>
        <w:br/>
      </w:r>
      <w:r w:rsidR="00066DAC">
        <w:t>и вставляет как значение</w:t>
      </w:r>
      <w:r w:rsidR="00F53489">
        <w:rPr>
          <w:rStyle w:val="a6"/>
        </w:rPr>
        <w:footnoteReference w:id="3"/>
      </w:r>
      <w:r w:rsidR="00066DAC">
        <w:t xml:space="preserve"> </w:t>
      </w:r>
      <w:r w:rsidR="00F53489">
        <w:t xml:space="preserve">в пустую ячейку зеленого цвета графы 4 </w:t>
      </w:r>
      <w:r w:rsidR="00066DAC">
        <w:t>соответствующ</w:t>
      </w:r>
      <w:r w:rsidR="00F53489">
        <w:t>его</w:t>
      </w:r>
      <w:r w:rsidR="00066DAC">
        <w:t xml:space="preserve"> лист</w:t>
      </w:r>
      <w:r w:rsidR="00F53489">
        <w:t>а</w:t>
      </w:r>
      <w:r w:rsidR="00066DAC">
        <w:t xml:space="preserve"> </w:t>
      </w:r>
      <w:r>
        <w:t xml:space="preserve">(«2021» и «2022») </w:t>
      </w:r>
      <w:r w:rsidR="00066DAC">
        <w:t>формы 1.2-ИОГВ</w:t>
      </w:r>
      <w:r>
        <w:t>.</w:t>
      </w:r>
    </w:p>
    <w:p w14:paraId="0B265016" w14:textId="7AF8B914" w:rsidR="00970DB5" w:rsidRPr="00970DB5" w:rsidRDefault="00970DB5" w:rsidP="00970DB5">
      <w:pPr>
        <w:pStyle w:val="a0"/>
        <w:spacing w:line="276" w:lineRule="auto"/>
        <w:ind w:firstLine="709"/>
        <w:jc w:val="both"/>
      </w:pPr>
      <w:r>
        <w:t xml:space="preserve">Форма 1.2-ИОГВ направляется с сопроводительным письмом ИОГВ посредством ЕСЭДД, </w:t>
      </w:r>
      <w:r>
        <w:br/>
        <w:t xml:space="preserve">а также в электронном виде на адреса электронной почты: </w:t>
      </w:r>
      <w:proofErr w:type="spellStart"/>
      <w:r w:rsidR="00D20551" w:rsidRPr="00D20551">
        <w:t>omuer</w:t>
      </w:r>
      <w:proofErr w:type="spellEnd"/>
      <w:r w:rsidR="00D20551" w:rsidRPr="00970DB5">
        <w:t xml:space="preserve"> </w:t>
      </w:r>
      <w:r w:rsidRPr="00970DB5">
        <w:t>@gbuce.ru</w:t>
      </w:r>
      <w:r>
        <w:t xml:space="preserve">, </w:t>
      </w:r>
      <w:r>
        <w:rPr>
          <w:lang w:val="en-US"/>
        </w:rPr>
        <w:t>stat</w:t>
      </w:r>
      <w:r w:rsidRPr="00970DB5">
        <w:t>@gbuce.ru.</w:t>
      </w:r>
    </w:p>
    <w:p w14:paraId="57DB172F" w14:textId="77777777" w:rsidR="00963B8A" w:rsidRDefault="00963B8A" w:rsidP="00963B8A">
      <w:pPr>
        <w:pStyle w:val="a0"/>
        <w:spacing w:line="276" w:lineRule="auto"/>
        <w:ind w:firstLine="709"/>
        <w:jc w:val="both"/>
      </w:pPr>
      <w:r>
        <w:t xml:space="preserve">По вопросам заполнения формы </w:t>
      </w:r>
      <w:r w:rsidRPr="00963B8A">
        <w:t>1.</w:t>
      </w:r>
      <w:r>
        <w:t>2</w:t>
      </w:r>
      <w:r w:rsidRPr="00963B8A">
        <w:t>-ИОГВ</w:t>
      </w:r>
      <w:r>
        <w:t xml:space="preserve"> ответственным от ИОГВ обращаться:</w:t>
      </w:r>
    </w:p>
    <w:p w14:paraId="0B1552F3" w14:textId="77777777" w:rsidR="00963B8A" w:rsidRDefault="00963B8A" w:rsidP="00963B8A">
      <w:pPr>
        <w:pStyle w:val="a0"/>
        <w:spacing w:line="276" w:lineRule="auto"/>
        <w:ind w:firstLine="709"/>
        <w:jc w:val="both"/>
      </w:pPr>
      <w:proofErr w:type="spellStart"/>
      <w:r>
        <w:t>Товарушкин</w:t>
      </w:r>
      <w:proofErr w:type="spellEnd"/>
      <w:r>
        <w:t xml:space="preserve"> Илья Сергеевич, тел.703-68-50, доб. 132;</w:t>
      </w:r>
    </w:p>
    <w:p w14:paraId="4C1BE4D5" w14:textId="77777777" w:rsidR="00963B8A" w:rsidRDefault="00963B8A" w:rsidP="00963B8A">
      <w:pPr>
        <w:pStyle w:val="a0"/>
        <w:spacing w:line="276" w:lineRule="auto"/>
        <w:ind w:firstLine="709"/>
        <w:jc w:val="both"/>
      </w:pPr>
      <w:r>
        <w:t>Карцев Сергей Юрьевич, тел.703-68-50, доб. 120.</w:t>
      </w:r>
    </w:p>
    <w:p w14:paraId="65268DD4" w14:textId="77777777" w:rsidR="00CF7F66" w:rsidRPr="00FF3B24" w:rsidRDefault="00066DAC" w:rsidP="00FF3B24">
      <w:pPr>
        <w:pStyle w:val="1"/>
        <w:spacing w:line="276" w:lineRule="auto"/>
        <w:ind w:firstLine="709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FF3B24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Форма 1.2-ГУ</w:t>
      </w:r>
    </w:p>
    <w:p w14:paraId="131BDEAD" w14:textId="77777777" w:rsidR="00F2533A" w:rsidRDefault="00F113A1" w:rsidP="00CF7F66">
      <w:pPr>
        <w:pStyle w:val="a0"/>
        <w:spacing w:line="276" w:lineRule="auto"/>
        <w:ind w:firstLine="709"/>
        <w:jc w:val="both"/>
      </w:pPr>
      <w:r>
        <w:t>Форма з</w:t>
      </w:r>
      <w:r w:rsidR="00066DAC">
        <w:t>аполняется по всем объектам, находящимся в ведении учреждени</w:t>
      </w:r>
      <w:r>
        <w:t>я</w:t>
      </w:r>
      <w:r w:rsidR="00F2533A">
        <w:t xml:space="preserve"> (отдельная строка на каждый объект)</w:t>
      </w:r>
      <w:r w:rsidR="00FF3B24">
        <w:t xml:space="preserve"> и направляется в адрес ИОГВ, в ведении которого находится.</w:t>
      </w:r>
    </w:p>
    <w:p w14:paraId="2F3A5277" w14:textId="77777777" w:rsidR="00F2533A" w:rsidRDefault="00F2533A" w:rsidP="00CF7F66">
      <w:pPr>
        <w:pStyle w:val="a0"/>
        <w:spacing w:line="276" w:lineRule="auto"/>
        <w:ind w:firstLine="709"/>
        <w:jc w:val="both"/>
      </w:pPr>
      <w:r>
        <w:t>В случае если</w:t>
      </w:r>
      <w:r w:rsidR="00F0046F">
        <w:t xml:space="preserve"> в</w:t>
      </w:r>
      <w:r>
        <w:t xml:space="preserve"> учреждени</w:t>
      </w:r>
      <w:r w:rsidR="00F0046F">
        <w:t>и</w:t>
      </w:r>
      <w:r>
        <w:t xml:space="preserve"> несколько объектов, то ИНН копируется в каждую новую строку.</w:t>
      </w:r>
    </w:p>
    <w:p w14:paraId="6B7A5ADF" w14:textId="77777777" w:rsidR="00066DAC" w:rsidRPr="00F2533A" w:rsidRDefault="00F2533A" w:rsidP="00CF7F66">
      <w:pPr>
        <w:pStyle w:val="a0"/>
        <w:spacing w:line="276" w:lineRule="auto"/>
        <w:ind w:firstLine="709"/>
        <w:jc w:val="both"/>
        <w:rPr>
          <w:b/>
          <w:bCs/>
        </w:rPr>
      </w:pPr>
      <w:r w:rsidRPr="00F2533A">
        <w:rPr>
          <w:b/>
          <w:bCs/>
        </w:rPr>
        <w:t xml:space="preserve">Объединение ячеек </w:t>
      </w:r>
      <w:r>
        <w:rPr>
          <w:b/>
          <w:bCs/>
        </w:rPr>
        <w:t xml:space="preserve">в форме </w:t>
      </w:r>
      <w:r w:rsidRPr="00F2533A">
        <w:rPr>
          <w:b/>
          <w:bCs/>
        </w:rPr>
        <w:t>не допускается!</w:t>
      </w:r>
    </w:p>
    <w:p w14:paraId="4FFD0D54" w14:textId="77777777" w:rsidR="00F113A1" w:rsidRDefault="00F113A1" w:rsidP="00F113A1">
      <w:pPr>
        <w:pStyle w:val="a0"/>
        <w:spacing w:line="276" w:lineRule="auto"/>
        <w:ind w:firstLine="709"/>
        <w:jc w:val="both"/>
      </w:pPr>
      <w:r>
        <w:lastRenderedPageBreak/>
        <w:t>Для заполнения подлежат только зеленые ячейки (при внесении данных в ячейку зеленого цвета, ячейка меняет цвет на белый).</w:t>
      </w:r>
    </w:p>
    <w:p w14:paraId="39F53425" w14:textId="77777777" w:rsidR="00F0046F" w:rsidRDefault="00F0046F" w:rsidP="00F0046F">
      <w:pPr>
        <w:pStyle w:val="a0"/>
        <w:spacing w:line="276" w:lineRule="auto"/>
        <w:ind w:firstLine="709"/>
        <w:jc w:val="both"/>
      </w:pPr>
      <w:r>
        <w:t>Ячейки голубого цвета заполняются автоматически в случае наличия сведений в базе данных.</w:t>
      </w:r>
    </w:p>
    <w:p w14:paraId="0EDE471C" w14:textId="77777777" w:rsidR="00F0046F" w:rsidRDefault="00F0046F" w:rsidP="00F0046F">
      <w:pPr>
        <w:pStyle w:val="a0"/>
        <w:spacing w:line="276" w:lineRule="auto"/>
        <w:ind w:firstLine="709"/>
        <w:jc w:val="both"/>
      </w:pPr>
      <w:r>
        <w:t>Ячейки серого цвета заполнению не подлежат.</w:t>
      </w:r>
    </w:p>
    <w:p w14:paraId="005AC495" w14:textId="77777777" w:rsidR="00F113A1" w:rsidRDefault="00F113A1" w:rsidP="00CF7F66">
      <w:pPr>
        <w:pStyle w:val="a0"/>
        <w:spacing w:line="276" w:lineRule="auto"/>
        <w:ind w:firstLine="709"/>
        <w:jc w:val="both"/>
      </w:pPr>
      <w:r>
        <w:t>Заполнение формы осуществляется слева направо начиная с графы 4.</w:t>
      </w:r>
    </w:p>
    <w:p w14:paraId="35343F94" w14:textId="77777777" w:rsidR="00F53489" w:rsidRDefault="00F53489" w:rsidP="00CF7F66">
      <w:pPr>
        <w:pStyle w:val="a0"/>
        <w:spacing w:line="276" w:lineRule="auto"/>
        <w:ind w:firstLine="709"/>
        <w:jc w:val="both"/>
      </w:pPr>
      <w:r>
        <w:t>Для заполнения ячеек используется:</w:t>
      </w:r>
    </w:p>
    <w:p w14:paraId="3077D421" w14:textId="77777777" w:rsidR="00F53489" w:rsidRPr="00F53489" w:rsidRDefault="00F53489" w:rsidP="00CF7F66">
      <w:pPr>
        <w:pStyle w:val="a0"/>
        <w:spacing w:line="276" w:lineRule="auto"/>
        <w:ind w:firstLine="709"/>
        <w:jc w:val="both"/>
      </w:pPr>
      <w:r>
        <w:t>ручной ввод с клавиатуры (рекомендуется) или вставка как значени</w:t>
      </w:r>
      <w:r w:rsidR="00F0046F">
        <w:t>е</w:t>
      </w:r>
      <w:r w:rsidR="00F0046F">
        <w:rPr>
          <w:rStyle w:val="a6"/>
        </w:rPr>
        <w:footnoteReference w:id="4"/>
      </w:r>
      <w:r w:rsidR="00F113A1">
        <w:t xml:space="preserve"> (графы 4, 6 (если зеленая), 7 (если зеленая), 9 (если зеленая), 14-19);</w:t>
      </w:r>
    </w:p>
    <w:p w14:paraId="0011C32B" w14:textId="77777777" w:rsidR="00F113A1" w:rsidRDefault="00F53489" w:rsidP="00CF7F66">
      <w:pPr>
        <w:pStyle w:val="a0"/>
        <w:spacing w:line="276" w:lineRule="auto"/>
        <w:ind w:firstLine="709"/>
        <w:jc w:val="both"/>
      </w:pPr>
      <w:r>
        <w:t>выбор из выпадающего списка в ячейке (</w:t>
      </w:r>
      <w:r w:rsidR="00F113A1">
        <w:t>графы 5, 8, 10,11,12,13).</w:t>
      </w:r>
    </w:p>
    <w:p w14:paraId="4478FF8B" w14:textId="77777777" w:rsidR="00F113A1" w:rsidRDefault="00F113A1" w:rsidP="00CF7F66">
      <w:pPr>
        <w:pStyle w:val="a0"/>
        <w:spacing w:line="276" w:lineRule="auto"/>
        <w:ind w:firstLine="709"/>
        <w:jc w:val="both"/>
      </w:pPr>
      <w:r>
        <w:t>Графы 2 и 3 заполняются автоматически.</w:t>
      </w:r>
    </w:p>
    <w:p w14:paraId="70F056CE" w14:textId="77777777" w:rsidR="00F2533A" w:rsidRDefault="00F2533A" w:rsidP="00CF7F66">
      <w:pPr>
        <w:pStyle w:val="a0"/>
        <w:spacing w:line="276" w:lineRule="auto"/>
        <w:ind w:firstLine="709"/>
        <w:jc w:val="both"/>
      </w:pPr>
      <w:r>
        <w:t>Для контроля полноты представления данных в форме реализована проверка:</w:t>
      </w:r>
    </w:p>
    <w:p w14:paraId="4F3F061C" w14:textId="77777777" w:rsidR="00F2533A" w:rsidRDefault="00F2533A" w:rsidP="00F2533A">
      <w:pPr>
        <w:pStyle w:val="a0"/>
        <w:spacing w:line="276" w:lineRule="auto"/>
        <w:ind w:firstLine="709"/>
        <w:jc w:val="both"/>
      </w:pPr>
      <w:r>
        <w:t>в случае если вверху таблицы появилась надпись «</w:t>
      </w:r>
      <w:r w:rsidRPr="00F2533A">
        <w:rPr>
          <w:b/>
          <w:bCs/>
          <w:color w:val="FF0000"/>
        </w:rPr>
        <w:t>Информация представлена не по всем объектам ГУ!</w:t>
      </w:r>
      <w:r>
        <w:t>» это означает, что необходимо продолжить заполнение таблицы по остальным объектам, находящимся в ведении учреждения (количество заполненных строк формы сравнивается с количеством объектов представленных в ГИС «Энергоэффективность»);</w:t>
      </w:r>
    </w:p>
    <w:p w14:paraId="3FDA41F4" w14:textId="77777777" w:rsidR="00F113A1" w:rsidRDefault="00F2533A" w:rsidP="00CF7F66">
      <w:pPr>
        <w:pStyle w:val="a0"/>
        <w:spacing w:line="276" w:lineRule="auto"/>
        <w:ind w:firstLine="709"/>
        <w:jc w:val="both"/>
      </w:pPr>
      <w:r w:rsidRPr="00F2533A">
        <w:t xml:space="preserve">в случае наличия </w:t>
      </w:r>
      <w:r>
        <w:t xml:space="preserve">незаполненных </w:t>
      </w:r>
      <w:r w:rsidRPr="00F2533A">
        <w:t>зеленых ячеек в графе 20 будет надпись красного цвета: «</w:t>
      </w:r>
      <w:r w:rsidRPr="00F2533A">
        <w:rPr>
          <w:b/>
          <w:bCs/>
          <w:color w:val="FF0000"/>
        </w:rPr>
        <w:t>Заполнены не все графы</w:t>
      </w:r>
      <w:r w:rsidRPr="00F2533A">
        <w:t>»;</w:t>
      </w:r>
    </w:p>
    <w:p w14:paraId="3321090E" w14:textId="77777777" w:rsidR="00F2533A" w:rsidRDefault="00CA10BB" w:rsidP="00F2533A">
      <w:pPr>
        <w:pStyle w:val="a0"/>
        <w:spacing w:line="276" w:lineRule="auto"/>
        <w:ind w:firstLine="709"/>
        <w:jc w:val="both"/>
      </w:pPr>
      <w:r>
        <w:t>в</w:t>
      </w:r>
      <w:r w:rsidRPr="00CA10BB">
        <w:t xml:space="preserve"> случае представления данных, несоответствующих принципам заполнения формы,</w:t>
      </w:r>
      <w:r>
        <w:t xml:space="preserve"> </w:t>
      </w:r>
      <w:r>
        <w:br/>
      </w:r>
      <w:r w:rsidR="00F2533A">
        <w:t>в графе 20 будет надпись красного цвета: «</w:t>
      </w:r>
      <w:r w:rsidR="00F2533A" w:rsidRPr="00F2533A">
        <w:rPr>
          <w:b/>
          <w:bCs/>
          <w:color w:val="FF0000"/>
        </w:rPr>
        <w:t>Данные заполнены некорректно</w:t>
      </w:r>
      <w:r w:rsidR="00F2533A">
        <w:t>», а некорректно заполненные значения будут выделены красным цветом.</w:t>
      </w:r>
    </w:p>
    <w:p w14:paraId="156528A4" w14:textId="77777777" w:rsidR="00963B8A" w:rsidRDefault="00963B8A" w:rsidP="00963B8A">
      <w:pPr>
        <w:pStyle w:val="a0"/>
        <w:spacing w:line="276" w:lineRule="auto"/>
        <w:ind w:firstLine="709"/>
        <w:jc w:val="both"/>
      </w:pPr>
      <w:r>
        <w:t>По вопросам заполнения формы 1.2-ГУ обращаться к ответственному от ИОГВ.</w:t>
      </w:r>
    </w:p>
    <w:p w14:paraId="64D4EB26" w14:textId="77777777" w:rsidR="00963B8A" w:rsidRDefault="00963B8A" w:rsidP="00F2533A">
      <w:pPr>
        <w:pStyle w:val="a0"/>
        <w:spacing w:line="276" w:lineRule="auto"/>
        <w:ind w:firstLine="709"/>
        <w:jc w:val="both"/>
      </w:pPr>
    </w:p>
    <w:p w14:paraId="574E0D42" w14:textId="77777777" w:rsidR="00F738BC" w:rsidRPr="00F738BC" w:rsidRDefault="00F738BC" w:rsidP="00F738BC">
      <w:pPr>
        <w:pStyle w:val="1"/>
        <w:spacing w:line="276" w:lineRule="auto"/>
        <w:ind w:firstLine="709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F738BC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Форма 1.7-ИОГВ</w:t>
      </w:r>
    </w:p>
    <w:p w14:paraId="685F91DD" w14:textId="77777777" w:rsidR="00F738BC" w:rsidRDefault="00F738BC" w:rsidP="00F738BC">
      <w:pPr>
        <w:pStyle w:val="a0"/>
        <w:spacing w:line="276" w:lineRule="auto"/>
        <w:ind w:firstLine="709"/>
        <w:jc w:val="both"/>
      </w:pPr>
      <w:r>
        <w:t>Форма подлежит заполнению ИОГВ, подведомственные учреждения которых по состоянию на 31.12.2022 имеют заключенные энергосервисные контракты.</w:t>
      </w:r>
    </w:p>
    <w:p w14:paraId="356BB2E9" w14:textId="77777777" w:rsidR="00C16341" w:rsidRDefault="00F738BC" w:rsidP="00F738BC">
      <w:pPr>
        <w:pStyle w:val="a0"/>
        <w:spacing w:line="276" w:lineRule="auto"/>
        <w:ind w:firstLine="709"/>
        <w:jc w:val="both"/>
      </w:pPr>
      <w:r>
        <w:t xml:space="preserve">Для формирования данной формы ИОГВ направляет </w:t>
      </w:r>
      <w:r w:rsidR="00963B8A">
        <w:t xml:space="preserve">для заполнения форму 1.7-ЭСК </w:t>
      </w:r>
      <w:r>
        <w:t>в адрес подведомственных учреждений, имеющих заключенные энергосервисные контракты</w:t>
      </w:r>
      <w:r w:rsidRPr="00F738BC">
        <w:t xml:space="preserve"> </w:t>
      </w:r>
      <w:r>
        <w:t>по состоянию на 31.12.202</w:t>
      </w:r>
      <w:r w:rsidR="00963B8A">
        <w:t>2, а также для проверки корректности заполнения граф 18 и 19 запрашивает в данных учреждениях заполненные автоматизированные расчетные формы для определения целевых уровней снижения потребления энергетических ресурсов</w:t>
      </w:r>
      <w:r w:rsidR="00C16341">
        <w:t xml:space="preserve"> на 2024-2026 годы</w:t>
      </w:r>
      <w:r w:rsidR="00963B8A">
        <w:t xml:space="preserve"> (</w:t>
      </w:r>
      <w:r w:rsidR="00C16341">
        <w:t xml:space="preserve">калькулятор ЦУС), </w:t>
      </w:r>
      <w:r w:rsidR="00963B8A">
        <w:t>размещен</w:t>
      </w:r>
      <w:r w:rsidR="00C16341">
        <w:t>ные</w:t>
      </w:r>
      <w:r w:rsidR="00963B8A">
        <w:t xml:space="preserve"> на </w:t>
      </w:r>
      <w:r w:rsidR="00C16341">
        <w:t xml:space="preserve">официальном </w:t>
      </w:r>
      <w:r w:rsidR="00963B8A">
        <w:t>сайте Минэкономразвития России</w:t>
      </w:r>
      <w:r w:rsidR="00C16341">
        <w:t>:</w:t>
      </w:r>
    </w:p>
    <w:p w14:paraId="7FBB767F" w14:textId="77777777" w:rsidR="00F738BC" w:rsidRDefault="00C16341" w:rsidP="00C16341">
      <w:pPr>
        <w:pStyle w:val="a0"/>
        <w:spacing w:line="276" w:lineRule="auto"/>
        <w:jc w:val="both"/>
      </w:pPr>
      <w:r w:rsidRPr="00C16341">
        <w:t>https://www.economy.gov.ru/material/directions/investicionnaya_deyatelnost/povyshenie_energoeffektivnosti/avtomatizirovannaya_raschetnaya_forma_dlya_opredeleniya_cus/</w:t>
      </w:r>
      <w:r>
        <w:t>.</w:t>
      </w:r>
    </w:p>
    <w:p w14:paraId="55BDEEE1" w14:textId="77777777" w:rsidR="00F738BC" w:rsidRDefault="00F738BC" w:rsidP="00F738BC">
      <w:pPr>
        <w:pStyle w:val="a0"/>
        <w:spacing w:line="276" w:lineRule="auto"/>
        <w:ind w:firstLine="709"/>
        <w:jc w:val="both"/>
      </w:pPr>
      <w:r>
        <w:t>После получения заполненной учреждением формы 1.7-ЭСК ИОГВ проверяет:</w:t>
      </w:r>
    </w:p>
    <w:p w14:paraId="72821A9B" w14:textId="77777777" w:rsidR="00F738BC" w:rsidRDefault="00F738BC" w:rsidP="00F738BC">
      <w:pPr>
        <w:pStyle w:val="a0"/>
        <w:spacing w:line="276" w:lineRule="auto"/>
        <w:ind w:firstLine="709"/>
        <w:jc w:val="both"/>
      </w:pPr>
      <w:r>
        <w:t>полноту заполненности граф: в случае наличия зеленых ячеек в графе 20 будет надпись красного цвета: «</w:t>
      </w:r>
      <w:r w:rsidRPr="00090B1D">
        <w:rPr>
          <w:b/>
          <w:bCs/>
          <w:color w:val="FF0000"/>
        </w:rPr>
        <w:t>Заполнены не все графы</w:t>
      </w:r>
      <w:r>
        <w:t>»;</w:t>
      </w:r>
    </w:p>
    <w:p w14:paraId="0443A998" w14:textId="77777777" w:rsidR="00F0046F" w:rsidRDefault="00F738BC" w:rsidP="00F0046F">
      <w:pPr>
        <w:pStyle w:val="a0"/>
        <w:spacing w:line="276" w:lineRule="auto"/>
        <w:ind w:firstLine="709"/>
        <w:jc w:val="both"/>
        <w:rPr>
          <w:color w:val="000000" w:themeColor="text1"/>
        </w:rPr>
      </w:pPr>
      <w:r>
        <w:t>корректность представленных данных</w:t>
      </w:r>
      <w:r w:rsidR="00F0046F">
        <w:t xml:space="preserve">. </w:t>
      </w:r>
      <w:r w:rsidR="00F0046F" w:rsidRPr="00F0046F">
        <w:t>В случае представления данных</w:t>
      </w:r>
      <w:r w:rsidR="00CA10BB">
        <w:t>,</w:t>
      </w:r>
      <w:r w:rsidR="00F0046F" w:rsidRPr="00F0046F">
        <w:t xml:space="preserve"> несоответствующих принципам заполнения формы</w:t>
      </w:r>
      <w:r w:rsidR="00CA10BB">
        <w:t>,</w:t>
      </w:r>
      <w:r w:rsidR="00F0046F" w:rsidRPr="00F0046F">
        <w:t xml:space="preserve"> </w:t>
      </w:r>
      <w:r w:rsidR="00F0046F">
        <w:t>в графе 20 будет надпись красного цвета: «</w:t>
      </w:r>
      <w:r w:rsidR="00F0046F" w:rsidRPr="00CF7F66">
        <w:rPr>
          <w:b/>
          <w:bCs/>
          <w:color w:val="FF0000"/>
        </w:rPr>
        <w:t>Данные заполнены некорректно</w:t>
      </w:r>
      <w:r w:rsidR="00F0046F" w:rsidRPr="00CF7F66">
        <w:rPr>
          <w:color w:val="000000" w:themeColor="text1"/>
        </w:rPr>
        <w:t>»</w:t>
      </w:r>
      <w:r w:rsidR="00F0046F">
        <w:rPr>
          <w:color w:val="000000" w:themeColor="text1"/>
        </w:rPr>
        <w:t>, а некорректно заполненные значения будут выделены красным цветом.</w:t>
      </w:r>
    </w:p>
    <w:p w14:paraId="32CDD44E" w14:textId="77777777" w:rsidR="00F738BC" w:rsidRDefault="00F738BC" w:rsidP="00F738BC">
      <w:pPr>
        <w:pStyle w:val="a0"/>
        <w:spacing w:line="276" w:lineRule="auto"/>
        <w:ind w:firstLine="709"/>
        <w:jc w:val="both"/>
      </w:pPr>
      <w:r>
        <w:t>В случае наличия замечаний по заполнению формы 1.</w:t>
      </w:r>
      <w:r w:rsidR="00090B1D">
        <w:t>7</w:t>
      </w:r>
      <w:r>
        <w:t>-</w:t>
      </w:r>
      <w:r w:rsidR="00090B1D">
        <w:t>ЭСК</w:t>
      </w:r>
      <w:r>
        <w:t>, ИОГВ направляет данную форму на доработку в учреждение.</w:t>
      </w:r>
    </w:p>
    <w:p w14:paraId="1D5694FF" w14:textId="77777777" w:rsidR="00F738BC" w:rsidRDefault="00F738BC" w:rsidP="00F738BC">
      <w:pPr>
        <w:pStyle w:val="a0"/>
        <w:spacing w:line="276" w:lineRule="auto"/>
        <w:ind w:firstLine="709"/>
        <w:jc w:val="both"/>
      </w:pPr>
      <w:r>
        <w:lastRenderedPageBreak/>
        <w:t>В случае отсутствия замечаний по заполнению формы 1.</w:t>
      </w:r>
      <w:r w:rsidR="00090B1D">
        <w:t>7-ЭСК</w:t>
      </w:r>
      <w:r>
        <w:t>, ИОГВ копирует значения из всех заполненных строк граф 4-19 данной формы и вставляет как значение в пустую ячейку зеленого цвета графы 4 формы 1.</w:t>
      </w:r>
      <w:r w:rsidR="00090B1D">
        <w:t>7</w:t>
      </w:r>
      <w:r>
        <w:t>-</w:t>
      </w:r>
      <w:r w:rsidR="00090B1D">
        <w:t>ЭСК</w:t>
      </w:r>
      <w:r>
        <w:t>.</w:t>
      </w:r>
    </w:p>
    <w:p w14:paraId="1D9EBA41" w14:textId="30F64677" w:rsidR="00970DB5" w:rsidRPr="00970DB5" w:rsidRDefault="00970DB5" w:rsidP="00F738BC">
      <w:pPr>
        <w:pStyle w:val="a0"/>
        <w:spacing w:line="276" w:lineRule="auto"/>
        <w:ind w:firstLine="709"/>
        <w:jc w:val="both"/>
      </w:pPr>
      <w:r>
        <w:t>Форма 1</w:t>
      </w:r>
      <w:r w:rsidR="00532255">
        <w:t>.</w:t>
      </w:r>
      <w:r>
        <w:t xml:space="preserve">7-ИОГВ направляется с сопроводительным письмом ИОГВ посредством ЕСЭДД, </w:t>
      </w:r>
      <w:r>
        <w:br/>
        <w:t>а также в электронном виде на адрес</w:t>
      </w:r>
      <w:r w:rsidR="009C6056">
        <w:t>а</w:t>
      </w:r>
      <w:r>
        <w:t xml:space="preserve"> электронной почты: </w:t>
      </w:r>
      <w:r w:rsidR="009C6056" w:rsidRPr="008B47C0">
        <w:t>okp@gbuce.ru</w:t>
      </w:r>
      <w:r w:rsidR="009C6056">
        <w:t xml:space="preserve">, </w:t>
      </w:r>
      <w:proofErr w:type="spellStart"/>
      <w:r w:rsidR="006E11EA">
        <w:rPr>
          <w:lang w:val="en-US"/>
        </w:rPr>
        <w:t>toces</w:t>
      </w:r>
      <w:proofErr w:type="spellEnd"/>
      <w:r w:rsidR="009C6056" w:rsidRPr="006E11EA">
        <w:t>@</w:t>
      </w:r>
      <w:proofErr w:type="spellStart"/>
      <w:r w:rsidR="009C6056">
        <w:rPr>
          <w:lang w:val="en-US"/>
        </w:rPr>
        <w:t>gbuce</w:t>
      </w:r>
      <w:proofErr w:type="spellEnd"/>
      <w:r w:rsidR="009C6056" w:rsidRPr="009C6056">
        <w:t>.</w:t>
      </w:r>
      <w:proofErr w:type="spellStart"/>
      <w:r w:rsidR="009C6056">
        <w:rPr>
          <w:lang w:val="en-US"/>
        </w:rPr>
        <w:t>ru</w:t>
      </w:r>
      <w:proofErr w:type="spellEnd"/>
      <w:r w:rsidRPr="00970DB5">
        <w:t>.</w:t>
      </w:r>
    </w:p>
    <w:p w14:paraId="6D5C0B41" w14:textId="77777777" w:rsidR="00963B8A" w:rsidRDefault="00963B8A" w:rsidP="00F738BC">
      <w:pPr>
        <w:pStyle w:val="a0"/>
        <w:spacing w:line="276" w:lineRule="auto"/>
        <w:ind w:firstLine="709"/>
        <w:jc w:val="both"/>
      </w:pPr>
      <w:r>
        <w:t xml:space="preserve">По вопросам заполнения формы </w:t>
      </w:r>
      <w:r w:rsidRPr="00963B8A">
        <w:t>1.7-ИОГВ</w:t>
      </w:r>
      <w:r>
        <w:t xml:space="preserve"> ответственным от ИОГВ обращаться:</w:t>
      </w:r>
    </w:p>
    <w:p w14:paraId="7F28ACED" w14:textId="77777777" w:rsidR="00963B8A" w:rsidRDefault="00963B8A" w:rsidP="00963B8A">
      <w:pPr>
        <w:pStyle w:val="a0"/>
        <w:spacing w:line="276" w:lineRule="auto"/>
        <w:ind w:firstLine="709"/>
        <w:jc w:val="both"/>
      </w:pPr>
      <w:r>
        <w:t>Костычев Денис Юрьевич, тел.703-68-50, доб. 123;</w:t>
      </w:r>
    </w:p>
    <w:p w14:paraId="567F0B17" w14:textId="3A2749F0" w:rsidR="00963B8A" w:rsidRDefault="00963B8A" w:rsidP="00963B8A">
      <w:pPr>
        <w:pStyle w:val="a0"/>
        <w:spacing w:line="276" w:lineRule="auto"/>
        <w:ind w:firstLine="709"/>
        <w:jc w:val="both"/>
      </w:pPr>
      <w:r>
        <w:t>Косой Алексей Михайлович, тел.703-68-50, доб. 124.</w:t>
      </w:r>
    </w:p>
    <w:p w14:paraId="78FE866A" w14:textId="77777777" w:rsidR="009C6056" w:rsidRDefault="009C6056" w:rsidP="009C6056">
      <w:pPr>
        <w:pStyle w:val="a0"/>
        <w:spacing w:line="276" w:lineRule="auto"/>
        <w:ind w:firstLine="709"/>
        <w:jc w:val="both"/>
      </w:pPr>
      <w:r>
        <w:t xml:space="preserve">По вопросам заполнения формы </w:t>
      </w:r>
      <w:r w:rsidRPr="00963B8A">
        <w:t>1.7-ИОГВ</w:t>
      </w:r>
      <w:r>
        <w:t xml:space="preserve"> </w:t>
      </w:r>
      <w:r w:rsidRPr="009C6056">
        <w:rPr>
          <w:u w:val="single"/>
        </w:rPr>
        <w:t>в части определения потенциала и заполнения Калькулятора ЦУС</w:t>
      </w:r>
      <w:r>
        <w:t xml:space="preserve"> ответственным от ИОГВ обращаться:</w:t>
      </w:r>
    </w:p>
    <w:p w14:paraId="2B7DEF17" w14:textId="1D271976" w:rsidR="009C6056" w:rsidRDefault="009C6056" w:rsidP="009C6056">
      <w:pPr>
        <w:pStyle w:val="a0"/>
        <w:spacing w:line="276" w:lineRule="auto"/>
        <w:ind w:firstLine="709"/>
        <w:jc w:val="both"/>
      </w:pPr>
      <w:r>
        <w:t>Ващенко Юлия Юрьевна, тел.703-68-50, доб. 128;</w:t>
      </w:r>
    </w:p>
    <w:p w14:paraId="194A0DAA" w14:textId="3B423BEC" w:rsidR="009C6056" w:rsidRDefault="009C6056" w:rsidP="009C6056">
      <w:pPr>
        <w:pStyle w:val="a0"/>
        <w:spacing w:line="276" w:lineRule="auto"/>
        <w:ind w:firstLine="709"/>
        <w:jc w:val="both"/>
      </w:pPr>
      <w:r>
        <w:t>Самсонов Владимир Юрьевич, тел.703-68-50, доб. 127;</w:t>
      </w:r>
    </w:p>
    <w:p w14:paraId="48FAF119" w14:textId="05852123" w:rsidR="009C6056" w:rsidRDefault="009C6056" w:rsidP="009C6056">
      <w:pPr>
        <w:pStyle w:val="a0"/>
        <w:spacing w:line="276" w:lineRule="auto"/>
        <w:ind w:firstLine="709"/>
        <w:jc w:val="both"/>
      </w:pPr>
      <w:r>
        <w:t>Самарин Павел Александрович, тел.703-68-50, доб. 130.</w:t>
      </w:r>
    </w:p>
    <w:p w14:paraId="62D94918" w14:textId="77777777" w:rsidR="00090B1D" w:rsidRPr="00F738BC" w:rsidRDefault="00090B1D" w:rsidP="00090B1D">
      <w:pPr>
        <w:pStyle w:val="1"/>
        <w:spacing w:line="276" w:lineRule="auto"/>
        <w:ind w:firstLine="709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F738BC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Форма 1.7-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ЭСК</w:t>
      </w:r>
    </w:p>
    <w:p w14:paraId="44D61275" w14:textId="77777777" w:rsidR="00090B1D" w:rsidRDefault="00090B1D" w:rsidP="00090B1D">
      <w:pPr>
        <w:pStyle w:val="a0"/>
        <w:spacing w:line="276" w:lineRule="auto"/>
        <w:ind w:firstLine="709"/>
        <w:jc w:val="both"/>
      </w:pPr>
      <w:r>
        <w:t>Форма заполняется по всем объектам, находящимся в ведении учреждения и на которых реализованы мероприятия в рамках энергосервисных контрактов</w:t>
      </w:r>
      <w:r>
        <w:rPr>
          <w:rStyle w:val="a6"/>
        </w:rPr>
        <w:footnoteReference w:id="5"/>
      </w:r>
      <w:r>
        <w:t xml:space="preserve"> (отдельная строка на каждый объект).</w:t>
      </w:r>
    </w:p>
    <w:p w14:paraId="638EEC31" w14:textId="7AD8114E" w:rsidR="00090B1D" w:rsidRDefault="00090B1D" w:rsidP="00090B1D">
      <w:pPr>
        <w:pStyle w:val="a0"/>
        <w:spacing w:line="276" w:lineRule="auto"/>
        <w:ind w:firstLine="709"/>
        <w:jc w:val="both"/>
      </w:pPr>
      <w:r>
        <w:t>В случае если учреждения</w:t>
      </w:r>
      <w:r w:rsidR="006E11EA">
        <w:t xml:space="preserve"> имеет</w:t>
      </w:r>
      <w:r>
        <w:t xml:space="preserve"> несколько объектов, то ИНН копируется в каждую новую строку.</w:t>
      </w:r>
    </w:p>
    <w:p w14:paraId="7D07FDE5" w14:textId="77777777" w:rsidR="00090B1D" w:rsidRPr="00CA10BB" w:rsidRDefault="00090B1D" w:rsidP="00090B1D">
      <w:pPr>
        <w:pStyle w:val="a0"/>
        <w:spacing w:line="276" w:lineRule="auto"/>
        <w:ind w:firstLine="709"/>
        <w:jc w:val="both"/>
        <w:rPr>
          <w:b/>
          <w:bCs/>
        </w:rPr>
      </w:pPr>
      <w:r w:rsidRPr="00CA10BB">
        <w:rPr>
          <w:b/>
          <w:bCs/>
        </w:rPr>
        <w:t>Объединение ячеек в форме не допускается!</w:t>
      </w:r>
    </w:p>
    <w:p w14:paraId="36A44230" w14:textId="77777777" w:rsidR="00090B1D" w:rsidRDefault="00090B1D" w:rsidP="00090B1D">
      <w:pPr>
        <w:pStyle w:val="a0"/>
        <w:spacing w:line="276" w:lineRule="auto"/>
        <w:ind w:firstLine="709"/>
        <w:jc w:val="both"/>
      </w:pPr>
      <w:r>
        <w:t>Для заполнения подлежат только зеленые ячейки (при внесении данных в ячейку зеленого цвета, ячейка меняет цвет на белый).</w:t>
      </w:r>
    </w:p>
    <w:p w14:paraId="568BF8FD" w14:textId="77777777" w:rsidR="00CA10BB" w:rsidRDefault="00CA10BB" w:rsidP="00CA10BB">
      <w:pPr>
        <w:pStyle w:val="a0"/>
        <w:spacing w:line="276" w:lineRule="auto"/>
        <w:ind w:firstLine="709"/>
        <w:jc w:val="both"/>
      </w:pPr>
      <w:r>
        <w:t>Ячейки голубого цвета заполняются автоматически в случае наличия сведений в базе данных.</w:t>
      </w:r>
    </w:p>
    <w:p w14:paraId="52DBDBAC" w14:textId="77777777" w:rsidR="00CA10BB" w:rsidRDefault="00CA10BB" w:rsidP="00CA10BB">
      <w:pPr>
        <w:pStyle w:val="a0"/>
        <w:spacing w:line="276" w:lineRule="auto"/>
        <w:ind w:firstLine="709"/>
        <w:jc w:val="both"/>
      </w:pPr>
      <w:r>
        <w:t>Ячейки серого цвета заполнению не подлежат.</w:t>
      </w:r>
    </w:p>
    <w:p w14:paraId="5787468D" w14:textId="77777777" w:rsidR="00090B1D" w:rsidRDefault="00090B1D" w:rsidP="00090B1D">
      <w:pPr>
        <w:pStyle w:val="a0"/>
        <w:spacing w:line="276" w:lineRule="auto"/>
        <w:ind w:firstLine="709"/>
        <w:jc w:val="both"/>
      </w:pPr>
      <w:r>
        <w:t>Заполнение формы осуществляется слева направо начиная с графы 4.</w:t>
      </w:r>
    </w:p>
    <w:p w14:paraId="7BAA6CBB" w14:textId="77777777" w:rsidR="00090B1D" w:rsidRDefault="00090B1D" w:rsidP="00090B1D">
      <w:pPr>
        <w:pStyle w:val="a0"/>
        <w:spacing w:line="276" w:lineRule="auto"/>
        <w:ind w:firstLine="709"/>
        <w:jc w:val="both"/>
      </w:pPr>
      <w:r>
        <w:t>Для заполнения ячеек используется:</w:t>
      </w:r>
    </w:p>
    <w:p w14:paraId="541A3625" w14:textId="6C7F1481" w:rsidR="00090B1D" w:rsidRDefault="00090B1D" w:rsidP="00090B1D">
      <w:pPr>
        <w:pStyle w:val="a0"/>
        <w:spacing w:line="276" w:lineRule="auto"/>
        <w:ind w:firstLine="709"/>
        <w:jc w:val="both"/>
      </w:pPr>
      <w:r>
        <w:t>ручной ввод с клавиатуры (рекомендуется) или вставка как значение (</w:t>
      </w:r>
      <w:r w:rsidR="00B24D18">
        <w:t xml:space="preserve">графы 6-7 (если зеленые), 9 (если зеленая), </w:t>
      </w:r>
      <w:r>
        <w:t>1</w:t>
      </w:r>
      <w:r w:rsidR="00B24D18">
        <w:t>3</w:t>
      </w:r>
      <w:r>
        <w:t>-1</w:t>
      </w:r>
      <w:r w:rsidR="00B24D18">
        <w:t>4</w:t>
      </w:r>
      <w:r>
        <w:t xml:space="preserve"> (если зеленые), </w:t>
      </w:r>
      <w:r w:rsidR="00B24D18">
        <w:t xml:space="preserve">графы </w:t>
      </w:r>
      <w:r>
        <w:t>1</w:t>
      </w:r>
      <w:r w:rsidR="00B24D18">
        <w:t>5</w:t>
      </w:r>
      <w:r>
        <w:t>-1</w:t>
      </w:r>
      <w:r w:rsidR="00B24D18">
        <w:t>6</w:t>
      </w:r>
      <w:r>
        <w:t xml:space="preserve"> (если зеленые), </w:t>
      </w:r>
      <w:r w:rsidR="00B24D18">
        <w:t>17-</w:t>
      </w:r>
      <w:r>
        <w:t>18 (если зеленая), 19 (если зеленая)</w:t>
      </w:r>
      <w:r w:rsidR="00B24D18">
        <w:t>; 20 (если зеленая)</w:t>
      </w:r>
      <w:r>
        <w:t>);</w:t>
      </w:r>
    </w:p>
    <w:p w14:paraId="0C9C1F28" w14:textId="3F85BD08" w:rsidR="00090B1D" w:rsidRDefault="00090B1D" w:rsidP="00090B1D">
      <w:pPr>
        <w:pStyle w:val="a0"/>
        <w:spacing w:line="276" w:lineRule="auto"/>
        <w:ind w:firstLine="709"/>
        <w:jc w:val="both"/>
      </w:pPr>
      <w:r>
        <w:t>выбор из выпадающего списка в ячейке (графы 5, 8, 10,11,12).</w:t>
      </w:r>
    </w:p>
    <w:p w14:paraId="5C6402B8" w14:textId="77777777" w:rsidR="00090B1D" w:rsidRDefault="00090B1D" w:rsidP="00090B1D">
      <w:pPr>
        <w:pStyle w:val="a0"/>
        <w:spacing w:line="276" w:lineRule="auto"/>
        <w:ind w:firstLine="709"/>
        <w:jc w:val="both"/>
      </w:pPr>
      <w:r>
        <w:t>Графы 2 и 3 заполняются автоматически.</w:t>
      </w:r>
    </w:p>
    <w:p w14:paraId="574F1E61" w14:textId="430DE95D" w:rsidR="003207BF" w:rsidRDefault="003207BF" w:rsidP="00090B1D">
      <w:pPr>
        <w:pStyle w:val="a0"/>
        <w:spacing w:line="276" w:lineRule="auto"/>
        <w:ind w:firstLine="709"/>
        <w:jc w:val="both"/>
      </w:pPr>
      <w:r>
        <w:t>Для заполнения граф 1</w:t>
      </w:r>
      <w:r w:rsidR="00D66B8F">
        <w:t>5</w:t>
      </w:r>
      <w:r>
        <w:t>-1</w:t>
      </w:r>
      <w:r w:rsidR="00D66B8F">
        <w:t>8</w:t>
      </w:r>
      <w:r>
        <w:t xml:space="preserve"> необходимо просуммировать </w:t>
      </w:r>
      <w:r w:rsidRPr="003207BF">
        <w:t>данны</w:t>
      </w:r>
      <w:r>
        <w:t>е</w:t>
      </w:r>
      <w:r w:rsidRPr="003207BF">
        <w:t xml:space="preserve"> ежемесячных актов достигнутой экономии по ЭСК за 2022 год</w:t>
      </w:r>
      <w:r>
        <w:t>.</w:t>
      </w:r>
      <w:r w:rsidR="006A0563" w:rsidRPr="006A0563">
        <w:t xml:space="preserve"> В случае если ЭСК заключен на несколько объектов</w:t>
      </w:r>
      <w:r w:rsidR="00B24D18">
        <w:t xml:space="preserve"> (в рамках одного ЭСК)</w:t>
      </w:r>
      <w:r w:rsidR="006A0563" w:rsidRPr="006A0563">
        <w:t>, размер полученной экономии (суммарный по всем объектам) проставляется по первому занесенному объекту</w:t>
      </w:r>
      <w:r w:rsidR="006A0563">
        <w:t>.</w:t>
      </w:r>
      <w:r w:rsidR="00B24D18">
        <w:t xml:space="preserve"> В случае если учреждением заключено несколько ЭСК, </w:t>
      </w:r>
      <w:r w:rsidR="005D3A5B">
        <w:br/>
      </w:r>
      <w:r w:rsidR="00B24D18">
        <w:t xml:space="preserve">то необходимо в графе 9 </w:t>
      </w:r>
      <w:r w:rsidR="005D3A5B">
        <w:t xml:space="preserve">(ячейка </w:t>
      </w:r>
      <w:r w:rsidR="005D3A5B">
        <w:t xml:space="preserve">станет </w:t>
      </w:r>
      <w:r w:rsidR="005D3A5B">
        <w:t>зеленой)</w:t>
      </w:r>
      <w:r w:rsidR="005D3A5B">
        <w:t xml:space="preserve"> </w:t>
      </w:r>
      <w:r w:rsidR="00B24D18">
        <w:t>указа</w:t>
      </w:r>
      <w:r w:rsidR="005D3A5B">
        <w:t xml:space="preserve">ть последние семь цифр </w:t>
      </w:r>
      <w:r w:rsidR="00B24D18">
        <w:t>номер</w:t>
      </w:r>
      <w:r w:rsidR="005D3A5B">
        <w:t>а</w:t>
      </w:r>
      <w:r w:rsidR="00B24D18">
        <w:t xml:space="preserve"> извещения </w:t>
      </w:r>
      <w:r w:rsidR="005D3A5B">
        <w:br/>
      </w:r>
      <w:bookmarkStart w:id="0" w:name="_GoBack"/>
      <w:bookmarkEnd w:id="0"/>
      <w:r w:rsidR="00B24D18">
        <w:t>о закупке в ЕИС.</w:t>
      </w:r>
    </w:p>
    <w:p w14:paraId="03C927BC" w14:textId="2394C480" w:rsidR="00C16341" w:rsidRDefault="00C16341" w:rsidP="00090B1D">
      <w:pPr>
        <w:pStyle w:val="a0"/>
        <w:spacing w:line="276" w:lineRule="auto"/>
        <w:ind w:firstLine="709"/>
        <w:jc w:val="both"/>
      </w:pPr>
      <w:r>
        <w:t>Для заполнения граф 1</w:t>
      </w:r>
      <w:r w:rsidR="00D66B8F">
        <w:t>9</w:t>
      </w:r>
      <w:r>
        <w:t xml:space="preserve"> и </w:t>
      </w:r>
      <w:r w:rsidR="00D66B8F">
        <w:t>20</w:t>
      </w:r>
      <w:r>
        <w:t xml:space="preserve"> необходимо:</w:t>
      </w:r>
    </w:p>
    <w:p w14:paraId="5706176F" w14:textId="351129BE" w:rsidR="00C16341" w:rsidRDefault="00C16341" w:rsidP="00090B1D">
      <w:pPr>
        <w:pStyle w:val="a0"/>
        <w:spacing w:line="276" w:lineRule="auto"/>
        <w:ind w:firstLine="709"/>
        <w:jc w:val="both"/>
      </w:pPr>
      <w:r>
        <w:t xml:space="preserve">скачать с официального сайта </w:t>
      </w:r>
      <w:r w:rsidR="00D66B8F">
        <w:t xml:space="preserve">СПбГБУ «Центр энергосбережения» </w:t>
      </w:r>
      <w:r>
        <w:t>Калькулятор ЦУС</w:t>
      </w:r>
      <w:r w:rsidR="00D66B8F">
        <w:t xml:space="preserve">, </w:t>
      </w:r>
      <w:r>
        <w:t>размещенн</w:t>
      </w:r>
      <w:r w:rsidR="00D66B8F">
        <w:t>ый</w:t>
      </w:r>
      <w:r>
        <w:t xml:space="preserve"> по ссылке</w:t>
      </w:r>
      <w:r w:rsidR="00D66B8F">
        <w:t xml:space="preserve"> </w:t>
      </w:r>
      <w:hyperlink r:id="rId8" w:history="1">
        <w:r w:rsidR="00D66B8F" w:rsidRPr="00633E28">
          <w:rPr>
            <w:rStyle w:val="ad"/>
          </w:rPr>
          <w:t>https://gbuce.ru/formy-i-shablony</w:t>
        </w:r>
      </w:hyperlink>
      <w:r w:rsidR="00D66B8F">
        <w:t xml:space="preserve">; </w:t>
      </w:r>
    </w:p>
    <w:p w14:paraId="18E3B86D" w14:textId="554FC6AC" w:rsidR="00D66B8F" w:rsidRDefault="00C16341" w:rsidP="00D66B8F">
      <w:pPr>
        <w:pStyle w:val="a0"/>
        <w:spacing w:line="276" w:lineRule="auto"/>
        <w:ind w:firstLine="709"/>
        <w:jc w:val="both"/>
      </w:pPr>
      <w:r>
        <w:lastRenderedPageBreak/>
        <w:t>заполнить Калькулятор ЦУС данными за 2022 год по каждому объекту, на котором реализованы или планируются к реализации мероприятия в рамках заключенных энергосервисных контрактов</w:t>
      </w:r>
      <w:r w:rsidR="00D66B8F">
        <w:t>:</w:t>
      </w:r>
    </w:p>
    <w:p w14:paraId="7C2BFE4A" w14:textId="2A0350E9" w:rsidR="00D66B8F" w:rsidRDefault="00D66B8F" w:rsidP="00D66B8F">
      <w:pPr>
        <w:pStyle w:val="a0"/>
        <w:spacing w:line="276" w:lineRule="auto"/>
        <w:ind w:firstLine="709"/>
        <w:jc w:val="both"/>
      </w:pPr>
      <w:r>
        <w:t>если ЭСК заключен в целях экономии электрической энергии требуется заполнить следующие листы Калькулятора ЦУС: «</w:t>
      </w:r>
      <w:proofErr w:type="gramStart"/>
      <w:r w:rsidRPr="00D66B8F">
        <w:t>1.Общие</w:t>
      </w:r>
      <w:proofErr w:type="gramEnd"/>
      <w:r w:rsidRPr="00D66B8F">
        <w:t xml:space="preserve"> данные по зданию</w:t>
      </w:r>
      <w:r>
        <w:t>», «</w:t>
      </w:r>
      <w:r w:rsidRPr="00D66B8F">
        <w:t>5.УР ЭЭ</w:t>
      </w:r>
      <w:r>
        <w:t>»;</w:t>
      </w:r>
    </w:p>
    <w:p w14:paraId="5E17D283" w14:textId="1D431B3F" w:rsidR="00D66B8F" w:rsidRDefault="00D66B8F" w:rsidP="00D66B8F">
      <w:pPr>
        <w:pStyle w:val="a0"/>
        <w:spacing w:line="276" w:lineRule="auto"/>
        <w:ind w:firstLine="709"/>
        <w:jc w:val="both"/>
      </w:pPr>
      <w:r>
        <w:t>если ЭСК заключен в целях экономии тепловой энергии требуется заполнить следующие листы Калькулятора ЦУС: «</w:t>
      </w:r>
      <w:r w:rsidRPr="00D66B8F">
        <w:t>1.Общие данные по зданию</w:t>
      </w:r>
      <w:r>
        <w:t>», «</w:t>
      </w:r>
      <w:r w:rsidRPr="00D66B8F">
        <w:t xml:space="preserve">2.УР ТЭ на нужды </w:t>
      </w:r>
      <w:proofErr w:type="spellStart"/>
      <w:r w:rsidRPr="00D66B8F">
        <w:t>ОиВ</w:t>
      </w:r>
      <w:proofErr w:type="spellEnd"/>
      <w:r>
        <w:t>»,</w:t>
      </w:r>
      <w:r w:rsidRPr="00D66B8F">
        <w:t xml:space="preserve"> </w:t>
      </w:r>
      <w:r>
        <w:t>«</w:t>
      </w:r>
      <w:r w:rsidRPr="00D66B8F">
        <w:t>3.УР горячей воды</w:t>
      </w:r>
      <w:r>
        <w:t>»;</w:t>
      </w:r>
    </w:p>
    <w:p w14:paraId="11346265" w14:textId="1FA6F175" w:rsidR="00D66B8F" w:rsidRDefault="00D66B8F" w:rsidP="00D66B8F">
      <w:pPr>
        <w:pStyle w:val="a0"/>
        <w:spacing w:line="276" w:lineRule="auto"/>
        <w:ind w:firstLine="709"/>
        <w:jc w:val="both"/>
      </w:pPr>
      <w:r>
        <w:t>если заключен комплексный ЭСК в целях экономии электрической и тепловой энергии требуется заполнить следующие листы Калькулятора ЦУС: «</w:t>
      </w:r>
      <w:r w:rsidRPr="00D66B8F">
        <w:t>1.Общие данные по зданию</w:t>
      </w:r>
      <w:r>
        <w:t>», «</w:t>
      </w:r>
      <w:r w:rsidRPr="00D66B8F">
        <w:t xml:space="preserve">2.УР ТЭ на нужды </w:t>
      </w:r>
      <w:proofErr w:type="spellStart"/>
      <w:r w:rsidRPr="00D66B8F">
        <w:t>ОиВ</w:t>
      </w:r>
      <w:proofErr w:type="spellEnd"/>
      <w:r>
        <w:t>»,</w:t>
      </w:r>
      <w:r w:rsidRPr="00D66B8F">
        <w:t xml:space="preserve"> </w:t>
      </w:r>
      <w:r>
        <w:t>«</w:t>
      </w:r>
      <w:r w:rsidRPr="00D66B8F">
        <w:t>3.УР горячей воды</w:t>
      </w:r>
      <w:r>
        <w:t>»,</w:t>
      </w:r>
      <w:r w:rsidRPr="00D66B8F">
        <w:t xml:space="preserve"> </w:t>
      </w:r>
      <w:r>
        <w:t>«</w:t>
      </w:r>
      <w:r w:rsidRPr="00D66B8F">
        <w:t>5.УР ЭЭ</w:t>
      </w:r>
      <w:r>
        <w:t>».</w:t>
      </w:r>
    </w:p>
    <w:p w14:paraId="53BD17DB" w14:textId="750B5B35" w:rsidR="00C16341" w:rsidRDefault="00D66B8F" w:rsidP="00D66B8F">
      <w:pPr>
        <w:pStyle w:val="a0"/>
        <w:spacing w:line="276" w:lineRule="auto"/>
        <w:ind w:firstLine="709"/>
        <w:jc w:val="both"/>
      </w:pPr>
      <w:r>
        <w:t>полученное(</w:t>
      </w:r>
      <w:proofErr w:type="spellStart"/>
      <w:r>
        <w:t>ые</w:t>
      </w:r>
      <w:proofErr w:type="spellEnd"/>
      <w:r>
        <w:t>) значение(</w:t>
      </w:r>
      <w:proofErr w:type="spellStart"/>
      <w:r>
        <w:t>ия</w:t>
      </w:r>
      <w:proofErr w:type="spellEnd"/>
      <w:r>
        <w:t>) из графы «</w:t>
      </w:r>
      <w:r w:rsidRPr="00D66B8F">
        <w:t>Потенциал снижения потребления</w:t>
      </w:r>
      <w:r>
        <w:t xml:space="preserve">» </w:t>
      </w:r>
      <w:r w:rsidR="00C16341">
        <w:t xml:space="preserve">на листе </w:t>
      </w:r>
      <w:r w:rsidR="005C2EB6">
        <w:t>«</w:t>
      </w:r>
      <w:proofErr w:type="gramStart"/>
      <w:r w:rsidR="00C16341">
        <w:t>0.Результаты</w:t>
      </w:r>
      <w:proofErr w:type="gramEnd"/>
      <w:r w:rsidR="00C16341">
        <w:t xml:space="preserve"> расчета</w:t>
      </w:r>
      <w:r w:rsidR="005C2EB6">
        <w:t>»</w:t>
      </w:r>
      <w:r w:rsidR="00C16341">
        <w:t xml:space="preserve"> Калькулятора ЦУС</w:t>
      </w:r>
      <w:r w:rsidRPr="00D66B8F">
        <w:t xml:space="preserve"> </w:t>
      </w:r>
      <w:r>
        <w:t>скопировать и вставить как значение в</w:t>
      </w:r>
      <w:r w:rsidRPr="00D66B8F">
        <w:t xml:space="preserve"> графы 18 и(или) 19 формы 1.7-ЭСК</w:t>
      </w:r>
      <w:r>
        <w:t>.</w:t>
      </w:r>
    </w:p>
    <w:p w14:paraId="184913BD" w14:textId="77777777" w:rsidR="00090B1D" w:rsidRDefault="00090B1D" w:rsidP="00090B1D">
      <w:pPr>
        <w:pStyle w:val="a0"/>
        <w:spacing w:line="276" w:lineRule="auto"/>
        <w:ind w:firstLine="709"/>
        <w:jc w:val="both"/>
      </w:pPr>
      <w:r>
        <w:t>Для контроля полноты представления данных в форме реализована проверка:</w:t>
      </w:r>
    </w:p>
    <w:p w14:paraId="4686F1B5" w14:textId="6F6A6400" w:rsidR="00090B1D" w:rsidRDefault="00090B1D" w:rsidP="00090B1D">
      <w:pPr>
        <w:pStyle w:val="a0"/>
        <w:spacing w:line="276" w:lineRule="auto"/>
        <w:ind w:firstLine="709"/>
        <w:jc w:val="both"/>
      </w:pPr>
      <w:r>
        <w:t>в случае наличия незаполненных зеленых ячеек в графе 2</w:t>
      </w:r>
      <w:r w:rsidR="00B24D18">
        <w:t>1</w:t>
      </w:r>
      <w:r>
        <w:t xml:space="preserve"> будет надпись красного цвета: «</w:t>
      </w:r>
      <w:r w:rsidRPr="00963B8A">
        <w:rPr>
          <w:b/>
          <w:bCs/>
          <w:color w:val="FF0000"/>
        </w:rPr>
        <w:t>Заполнены не все графы</w:t>
      </w:r>
      <w:r>
        <w:t>»;</w:t>
      </w:r>
    </w:p>
    <w:p w14:paraId="41F3817F" w14:textId="599B4F8B" w:rsidR="00090B1D" w:rsidRDefault="00CA10BB" w:rsidP="00090B1D">
      <w:pPr>
        <w:pStyle w:val="a0"/>
        <w:spacing w:line="276" w:lineRule="auto"/>
        <w:ind w:firstLine="709"/>
        <w:jc w:val="both"/>
      </w:pPr>
      <w:r>
        <w:t>в</w:t>
      </w:r>
      <w:r w:rsidRPr="00CA10BB">
        <w:t xml:space="preserve"> случае представления данных</w:t>
      </w:r>
      <w:r>
        <w:t>,</w:t>
      </w:r>
      <w:r w:rsidRPr="00CA10BB">
        <w:t xml:space="preserve"> несоответствующих принципам заполнения формы</w:t>
      </w:r>
      <w:r>
        <w:t>,</w:t>
      </w:r>
      <w:r w:rsidRPr="00CA10BB">
        <w:t xml:space="preserve"> </w:t>
      </w:r>
      <w:r>
        <w:br/>
      </w:r>
      <w:r w:rsidR="00090B1D">
        <w:t>в графе 2</w:t>
      </w:r>
      <w:r w:rsidR="00B24D18">
        <w:t>1</w:t>
      </w:r>
      <w:r w:rsidR="00090B1D">
        <w:t xml:space="preserve"> будет надпись красного цвета: «</w:t>
      </w:r>
      <w:r w:rsidR="00090B1D" w:rsidRPr="00963B8A">
        <w:rPr>
          <w:b/>
          <w:bCs/>
          <w:color w:val="FF0000"/>
        </w:rPr>
        <w:t>Данные заполнены некорректно</w:t>
      </w:r>
      <w:r w:rsidR="00090B1D">
        <w:t>», а некорректно заполненные значения будут выделены красным цветом.</w:t>
      </w:r>
    </w:p>
    <w:p w14:paraId="35BBCFB0" w14:textId="77777777" w:rsidR="00C16341" w:rsidRDefault="00C16341" w:rsidP="00090B1D">
      <w:pPr>
        <w:pStyle w:val="a0"/>
        <w:spacing w:line="276" w:lineRule="auto"/>
        <w:ind w:firstLine="709"/>
        <w:jc w:val="both"/>
      </w:pPr>
      <w:r>
        <w:t>Заполненная форма 1.7-ЭСК и заполненные Калькуляторы ЦУС направляются ответственному от ИОГВ, в ведении которого находится учреждение.</w:t>
      </w:r>
    </w:p>
    <w:p w14:paraId="011B51A8" w14:textId="77777777" w:rsidR="00963B8A" w:rsidRDefault="00963B8A" w:rsidP="00090B1D">
      <w:pPr>
        <w:pStyle w:val="a0"/>
        <w:spacing w:line="276" w:lineRule="auto"/>
        <w:ind w:firstLine="709"/>
        <w:jc w:val="both"/>
      </w:pPr>
      <w:r>
        <w:t>По вопросам заполнения формы 1.7-ЭСК обращаться к ответственному от ИОГВ.</w:t>
      </w:r>
    </w:p>
    <w:sectPr w:rsidR="00963B8A" w:rsidSect="00FF3B24">
      <w:headerReference w:type="default" r:id="rId9"/>
      <w:pgSz w:w="11906" w:h="16838"/>
      <w:pgMar w:top="1134" w:right="567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4B9F9" w14:textId="77777777" w:rsidR="000B12B0" w:rsidRDefault="000B12B0" w:rsidP="00F53489">
      <w:pPr>
        <w:spacing w:after="0" w:line="240" w:lineRule="auto"/>
      </w:pPr>
      <w:r>
        <w:separator/>
      </w:r>
    </w:p>
  </w:endnote>
  <w:endnote w:type="continuationSeparator" w:id="0">
    <w:p w14:paraId="1F67420E" w14:textId="77777777" w:rsidR="000B12B0" w:rsidRDefault="000B12B0" w:rsidP="00F53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1C984" w14:textId="77777777" w:rsidR="000B12B0" w:rsidRDefault="000B12B0" w:rsidP="00F53489">
      <w:pPr>
        <w:spacing w:after="0" w:line="240" w:lineRule="auto"/>
      </w:pPr>
      <w:r>
        <w:separator/>
      </w:r>
    </w:p>
  </w:footnote>
  <w:footnote w:type="continuationSeparator" w:id="0">
    <w:p w14:paraId="32BD8739" w14:textId="77777777" w:rsidR="000B12B0" w:rsidRDefault="000B12B0" w:rsidP="00F53489">
      <w:pPr>
        <w:spacing w:after="0" w:line="240" w:lineRule="auto"/>
      </w:pPr>
      <w:r>
        <w:continuationSeparator/>
      </w:r>
    </w:p>
  </w:footnote>
  <w:footnote w:id="1">
    <w:p w14:paraId="23313CF7" w14:textId="77777777" w:rsidR="00E51DFB" w:rsidRDefault="00E51DFB" w:rsidP="00E51DFB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E51DFB">
        <w:t>Для вставки скопированной информации как значение необходимо щелкнуть правой клавишей мыши в пустой ячейке зеленого цвета и выбрать Специальная вставка -&gt; Вставить значение</w:t>
      </w:r>
      <w:r>
        <w:t>.</w:t>
      </w:r>
    </w:p>
  </w:footnote>
  <w:footnote w:id="2">
    <w:p w14:paraId="32FC8B99" w14:textId="77777777" w:rsidR="00963B8A" w:rsidRDefault="00963B8A" w:rsidP="00F762DC">
      <w:pPr>
        <w:pStyle w:val="a4"/>
      </w:pPr>
      <w:r>
        <w:rPr>
          <w:rStyle w:val="a6"/>
        </w:rPr>
        <w:footnoteRef/>
      </w:r>
      <w:r>
        <w:t xml:space="preserve"> Для вставки скопированной информации как значение необходимо </w:t>
      </w:r>
      <w:r w:rsidRPr="00F53489">
        <w:t>щел</w:t>
      </w:r>
      <w:r>
        <w:t>кнуть</w:t>
      </w:r>
      <w:r w:rsidRPr="00F53489">
        <w:t xml:space="preserve"> правой клавишей мыши в пустой ячейке зеленого цвета и выбрать Специальная вставка -&gt;</w:t>
      </w:r>
      <w:r>
        <w:t xml:space="preserve"> </w:t>
      </w:r>
      <w:r w:rsidRPr="00F53489">
        <w:t>Вставить значение</w:t>
      </w:r>
    </w:p>
  </w:footnote>
  <w:footnote w:id="3">
    <w:p w14:paraId="1D844B72" w14:textId="77777777" w:rsidR="00963B8A" w:rsidRDefault="00963B8A">
      <w:pPr>
        <w:pStyle w:val="a4"/>
      </w:pPr>
      <w:r>
        <w:rPr>
          <w:rStyle w:val="a6"/>
        </w:rPr>
        <w:footnoteRef/>
      </w:r>
      <w:r>
        <w:t xml:space="preserve"> Для вставки скопированной информации как значение необходимо </w:t>
      </w:r>
      <w:r w:rsidRPr="00F53489">
        <w:t>щел</w:t>
      </w:r>
      <w:r>
        <w:t>кнуть</w:t>
      </w:r>
      <w:r w:rsidRPr="00F53489">
        <w:t xml:space="preserve"> правой клавишей мыши в пустой ячейке зеленого цвета и выбрать Специальная вставка -&gt;</w:t>
      </w:r>
      <w:r>
        <w:t xml:space="preserve"> </w:t>
      </w:r>
      <w:r w:rsidRPr="00F53489">
        <w:t>Вставить значение</w:t>
      </w:r>
    </w:p>
  </w:footnote>
  <w:footnote w:id="4">
    <w:p w14:paraId="774F063D" w14:textId="77777777" w:rsidR="00F0046F" w:rsidRDefault="00F0046F" w:rsidP="00F0046F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F0046F">
        <w:t>Для вставки скопированной информации как значение необходимо щелкнуть правой клавишей мыши в пустой ячейке зеленого цвета и выбрать Специальная вставка -&gt; Вставить значение</w:t>
      </w:r>
      <w:r>
        <w:t>.</w:t>
      </w:r>
    </w:p>
  </w:footnote>
  <w:footnote w:id="5">
    <w:p w14:paraId="2DAF4A59" w14:textId="77777777" w:rsidR="00963B8A" w:rsidRDefault="00963B8A" w:rsidP="00090B1D">
      <w:pPr>
        <w:pStyle w:val="a4"/>
        <w:jc w:val="both"/>
      </w:pPr>
      <w:r>
        <w:rPr>
          <w:rStyle w:val="a6"/>
        </w:rPr>
        <w:footnoteRef/>
      </w:r>
      <w:r>
        <w:t xml:space="preserve"> Д</w:t>
      </w:r>
      <w:r w:rsidRPr="00090B1D">
        <w:t>оговор (контракт), предметом которого является осуществление исполнителем действий, направленных на энергосбережение и повышение энергетической эффективности использования энергетических ресурсов заказчиком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8684666"/>
      <w:docPartObj>
        <w:docPartGallery w:val="Page Numbers (Top of Page)"/>
        <w:docPartUnique/>
      </w:docPartObj>
    </w:sdtPr>
    <w:sdtEndPr/>
    <w:sdtContent>
      <w:p w14:paraId="6861855A" w14:textId="77777777" w:rsidR="00963B8A" w:rsidRDefault="00963B8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45B553" w14:textId="77777777" w:rsidR="00963B8A" w:rsidRDefault="00963B8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2075CB"/>
    <w:multiLevelType w:val="hybridMultilevel"/>
    <w:tmpl w:val="F7B0A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AC"/>
    <w:rsid w:val="00066DAC"/>
    <w:rsid w:val="00090B1D"/>
    <w:rsid w:val="000B12B0"/>
    <w:rsid w:val="001A2131"/>
    <w:rsid w:val="0022786E"/>
    <w:rsid w:val="002C2192"/>
    <w:rsid w:val="002C4BE1"/>
    <w:rsid w:val="00310481"/>
    <w:rsid w:val="003207BF"/>
    <w:rsid w:val="00332425"/>
    <w:rsid w:val="003F6087"/>
    <w:rsid w:val="00476840"/>
    <w:rsid w:val="004778C2"/>
    <w:rsid w:val="00532255"/>
    <w:rsid w:val="005C2EB6"/>
    <w:rsid w:val="005D3A5B"/>
    <w:rsid w:val="006A0563"/>
    <w:rsid w:val="006E11EA"/>
    <w:rsid w:val="007A25CC"/>
    <w:rsid w:val="00802069"/>
    <w:rsid w:val="008B47C0"/>
    <w:rsid w:val="008C063D"/>
    <w:rsid w:val="008F5DAB"/>
    <w:rsid w:val="00963B8A"/>
    <w:rsid w:val="00970DB5"/>
    <w:rsid w:val="00996D44"/>
    <w:rsid w:val="009C6056"/>
    <w:rsid w:val="00B06179"/>
    <w:rsid w:val="00B24D18"/>
    <w:rsid w:val="00B633B9"/>
    <w:rsid w:val="00C16341"/>
    <w:rsid w:val="00CA10BB"/>
    <w:rsid w:val="00CD12EF"/>
    <w:rsid w:val="00CF7F66"/>
    <w:rsid w:val="00D20551"/>
    <w:rsid w:val="00D66B8F"/>
    <w:rsid w:val="00E51DFB"/>
    <w:rsid w:val="00F0046F"/>
    <w:rsid w:val="00F113A1"/>
    <w:rsid w:val="00F2533A"/>
    <w:rsid w:val="00F53489"/>
    <w:rsid w:val="00F738BC"/>
    <w:rsid w:val="00F762DC"/>
    <w:rsid w:val="00F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3F9B9"/>
  <w15:chartTrackingRefBased/>
  <w15:docId w15:val="{AFF7048D-869C-46BA-9D32-5020C351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633B9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FF3B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B633B9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footnote text"/>
    <w:basedOn w:val="a"/>
    <w:link w:val="a5"/>
    <w:uiPriority w:val="99"/>
    <w:semiHidden/>
    <w:unhideWhenUsed/>
    <w:rsid w:val="00F5348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F53489"/>
    <w:rPr>
      <w:rFonts w:ascii="Times New Roman" w:hAnsi="Times New Roman"/>
      <w:sz w:val="20"/>
      <w:szCs w:val="20"/>
    </w:rPr>
  </w:style>
  <w:style w:type="character" w:styleId="a6">
    <w:name w:val="footnote reference"/>
    <w:basedOn w:val="a1"/>
    <w:uiPriority w:val="99"/>
    <w:semiHidden/>
    <w:unhideWhenUsed/>
    <w:rsid w:val="00F53489"/>
    <w:rPr>
      <w:vertAlign w:val="superscript"/>
    </w:rPr>
  </w:style>
  <w:style w:type="table" w:styleId="a7">
    <w:name w:val="Table Grid"/>
    <w:basedOn w:val="a2"/>
    <w:uiPriority w:val="39"/>
    <w:rsid w:val="002C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7"/>
    <w:rsid w:val="002C4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F6087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FF3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FF3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FF3B24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FF3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FF3B24"/>
    <w:rPr>
      <w:rFonts w:ascii="Times New Roman" w:hAnsi="Times New Roman"/>
      <w:sz w:val="24"/>
    </w:rPr>
  </w:style>
  <w:style w:type="character" w:styleId="ad">
    <w:name w:val="Hyperlink"/>
    <w:basedOn w:val="a1"/>
    <w:uiPriority w:val="99"/>
    <w:unhideWhenUsed/>
    <w:rsid w:val="00C16341"/>
    <w:rPr>
      <w:color w:val="0000FF"/>
      <w:u w:val="single"/>
    </w:rPr>
  </w:style>
  <w:style w:type="character" w:styleId="ae">
    <w:name w:val="Unresolved Mention"/>
    <w:basedOn w:val="a1"/>
    <w:uiPriority w:val="99"/>
    <w:semiHidden/>
    <w:unhideWhenUsed/>
    <w:rsid w:val="00C16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uce.ru/formy-i-shablon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3FCE4-2503-4BF4-B814-1B8EB2E32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8</Pages>
  <Words>2558</Words>
  <Characters>14587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Карцев Сергей Юрьевич</dc:creator>
  <cp:keywords/>
  <dc:description/>
  <cp:lastModifiedBy>Карцев Сергей Юрьевич</cp:lastModifiedBy>
  <cp:revision>18</cp:revision>
  <dcterms:created xsi:type="dcterms:W3CDTF">2023-06-14T08:21:00Z</dcterms:created>
  <dcterms:modified xsi:type="dcterms:W3CDTF">2023-06-19T08:40:00Z</dcterms:modified>
</cp:coreProperties>
</file>